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7E2E" w:rsidR="00BA7E2E" w:rsidP="00F43202" w:rsidRDefault="00A84910" w14:paraId="44F121A1" w14:textId="1F05C67D">
      <w:pPr>
        <w:spacing w:after="0" w:line="240" w:lineRule="auto"/>
        <w:jc w:val="both"/>
        <w:rPr>
          <w:b/>
        </w:rPr>
      </w:pPr>
      <w:r>
        <w:rPr>
          <w:b/>
        </w:rPr>
        <w:t>1</w:t>
      </w:r>
      <w:r>
        <w:rPr>
          <w:b/>
        </w:rPr>
        <w:tab/>
      </w:r>
      <w:r w:rsidRPr="00BA7E2E" w:rsidR="00BA7E2E">
        <w:rPr>
          <w:b/>
        </w:rPr>
        <w:t xml:space="preserve">Purpose and Scope </w:t>
      </w:r>
    </w:p>
    <w:p w:rsidRPr="00F43202" w:rsidR="00FE277D" w:rsidP="00BA7E2E" w:rsidRDefault="00BA7E2E" w14:paraId="00EFCA40" w14:textId="40957EAA">
      <w:pPr>
        <w:spacing w:after="0" w:line="240" w:lineRule="auto"/>
        <w:jc w:val="both"/>
      </w:pPr>
      <w:r>
        <w:t>1.1</w:t>
      </w:r>
      <w:r>
        <w:tab/>
      </w:r>
      <w:r w:rsidRPr="00F43202" w:rsidR="00981FF4">
        <w:t xml:space="preserve">In the event that </w:t>
      </w:r>
      <w:r w:rsidRPr="00F43202" w:rsidR="00BD2107">
        <w:t>JC TRAINING &amp; CONSULTANCY</w:t>
      </w:r>
      <w:r w:rsidRPr="00F43202" w:rsidR="00426962">
        <w:t xml:space="preserve"> has, for whatever reason, become unab</w:t>
      </w:r>
      <w:r w:rsidRPr="00F43202" w:rsidR="005043C9">
        <w:t>le to continue the delivery of</w:t>
      </w:r>
      <w:r w:rsidRPr="00F43202" w:rsidR="00426962">
        <w:t xml:space="preserve"> qualification/s </w:t>
      </w:r>
      <w:r w:rsidRPr="00F43202" w:rsidR="005043C9">
        <w:t>–</w:t>
      </w:r>
      <w:r w:rsidRPr="00F43202" w:rsidR="00426962">
        <w:t xml:space="preserve"> </w:t>
      </w:r>
      <w:r w:rsidRPr="00F43202" w:rsidR="005043C9">
        <w:t xml:space="preserve">the </w:t>
      </w:r>
      <w:r w:rsidRPr="00F43202" w:rsidR="00981FF4">
        <w:t xml:space="preserve">continuity of learning and </w:t>
      </w:r>
      <w:r w:rsidRPr="00F43202" w:rsidR="005043C9">
        <w:t xml:space="preserve">minimum disruption to learners will be </w:t>
      </w:r>
      <w:r w:rsidRPr="00F43202" w:rsidR="00981FF4">
        <w:t>of paramount importance.</w:t>
      </w:r>
      <w:r>
        <w:t xml:space="preserve"> </w:t>
      </w:r>
      <w:r w:rsidRPr="00F43202" w:rsidR="005043C9">
        <w:t>In this unfortunate e</w:t>
      </w:r>
      <w:r w:rsidRPr="00F43202" w:rsidR="00981FF4">
        <w:t xml:space="preserve">vent, </w:t>
      </w:r>
      <w:r w:rsidRPr="00F43202" w:rsidR="00BD2107">
        <w:t>JC TRAINING &amp; CONSULTANCY</w:t>
      </w:r>
      <w:r w:rsidRPr="00F43202" w:rsidR="0024629E">
        <w:t xml:space="preserve"> </w:t>
      </w:r>
      <w:r w:rsidRPr="00F43202" w:rsidR="00981FF4">
        <w:t xml:space="preserve">will work with </w:t>
      </w:r>
      <w:r w:rsidRPr="00F43202" w:rsidR="00426962">
        <w:t xml:space="preserve">all those involved with the delivery </w:t>
      </w:r>
      <w:r w:rsidRPr="00F43202" w:rsidR="00FE277D">
        <w:t>to implement the Delivery Contingency P</w:t>
      </w:r>
      <w:r w:rsidRPr="00F43202" w:rsidR="00981FF4">
        <w:t>lan</w:t>
      </w:r>
      <w:r w:rsidRPr="00F43202" w:rsidR="00426962">
        <w:t xml:space="preserve">. </w:t>
      </w:r>
      <w:r w:rsidRPr="00F43202" w:rsidR="00FE277D">
        <w:t>The process of transferring a</w:t>
      </w:r>
      <w:r w:rsidRPr="00F43202" w:rsidR="008F0FE4">
        <w:t>ny learner that geog</w:t>
      </w:r>
      <w:r w:rsidRPr="00F43202" w:rsidR="00FE277D">
        <w:t>raphically can be taken by</w:t>
      </w:r>
      <w:r w:rsidRPr="00F43202" w:rsidR="008F0FE4">
        <w:t xml:space="preserve"> the funding </w:t>
      </w:r>
      <w:r w:rsidRPr="00F43202" w:rsidR="00D52AAD">
        <w:t xml:space="preserve">partner, </w:t>
      </w:r>
      <w:r w:rsidRPr="00F43202" w:rsidR="008F0FE4">
        <w:t>in res</w:t>
      </w:r>
      <w:r w:rsidRPr="00F43202" w:rsidR="00FE277D">
        <w:t>pect of locality and ability of</w:t>
      </w:r>
      <w:r w:rsidRPr="00F43202" w:rsidR="008F0FE4">
        <w:t xml:space="preserve"> the </w:t>
      </w:r>
      <w:r w:rsidRPr="00F43202" w:rsidR="00D52AAD">
        <w:t xml:space="preserve">partner </w:t>
      </w:r>
      <w:r w:rsidRPr="00F43202" w:rsidR="008F0FE4">
        <w:t>to deliver</w:t>
      </w:r>
      <w:r w:rsidRPr="00F43202" w:rsidR="00D52AAD">
        <w:t>,</w:t>
      </w:r>
      <w:r w:rsidRPr="00F43202" w:rsidR="00FE277D">
        <w:t xml:space="preserve"> will be</w:t>
      </w:r>
      <w:r w:rsidRPr="00F43202" w:rsidR="00BD2107">
        <w:t xml:space="preserve"> carried out.</w:t>
      </w:r>
    </w:p>
    <w:p w:rsidRPr="00F43202" w:rsidR="000549D9" w:rsidP="00F43202" w:rsidRDefault="000549D9" w14:paraId="00EFCA41" w14:textId="77777777">
      <w:pPr>
        <w:spacing w:after="0" w:line="240" w:lineRule="auto"/>
        <w:jc w:val="both"/>
      </w:pPr>
    </w:p>
    <w:p w:rsidRPr="00F43202" w:rsidR="00FE277D" w:rsidP="00F43202" w:rsidRDefault="00BA7E2E" w14:paraId="00EFCA42" w14:textId="5800A186">
      <w:pPr>
        <w:spacing w:after="0" w:line="240" w:lineRule="auto"/>
        <w:jc w:val="both"/>
      </w:pPr>
      <w:r>
        <w:t>1.2</w:t>
      </w:r>
      <w:r>
        <w:tab/>
      </w:r>
      <w:r w:rsidRPr="00F43202" w:rsidR="00BD2107">
        <w:t>JC TRAINING &amp; CONSULTANCY</w:t>
      </w:r>
      <w:r w:rsidRPr="00F43202" w:rsidR="00FE277D">
        <w:t xml:space="preserve"> will also use its best endeavours to re-locate current learners in comparable and local provision in cases where the learner, because of locality or learning aim</w:t>
      </w:r>
      <w:r w:rsidRPr="00F43202" w:rsidR="00D52AAD">
        <w:t>, are unable to transfer to the funding Partner so that to help e</w:t>
      </w:r>
      <w:r w:rsidRPr="00F43202" w:rsidR="00FE277D">
        <w:t>nsure that the learners are not disadvantaged and are safeguarded.</w:t>
      </w:r>
    </w:p>
    <w:p w:rsidRPr="00F43202" w:rsidR="008F0FE4" w:rsidP="00F43202" w:rsidRDefault="008F0FE4" w14:paraId="00EFCA43" w14:textId="77777777">
      <w:pPr>
        <w:spacing w:after="0" w:line="240" w:lineRule="auto"/>
        <w:jc w:val="both"/>
      </w:pPr>
    </w:p>
    <w:p w:rsidRPr="00F43202" w:rsidR="008F0FE4" w:rsidP="00F43202" w:rsidRDefault="00BA7E2E" w14:paraId="00EFCA44" w14:textId="38777C84">
      <w:pPr>
        <w:spacing w:after="0" w:line="240" w:lineRule="auto"/>
        <w:jc w:val="both"/>
      </w:pPr>
      <w:r>
        <w:t>1.3</w:t>
      </w:r>
      <w:r>
        <w:tab/>
      </w:r>
      <w:r w:rsidRPr="00F43202" w:rsidR="008F0FE4">
        <w:t>There will be different appropriate actions carried out for each learner dependant on what stage they are at</w:t>
      </w:r>
      <w:r w:rsidRPr="00F43202" w:rsidR="00D52AAD">
        <w:t xml:space="preserve"> in the learner journey:</w:t>
      </w:r>
    </w:p>
    <w:p w:rsidRPr="00F43202" w:rsidR="00DF5CE6" w:rsidP="00F43202" w:rsidRDefault="00DF5CE6" w14:paraId="00EFCA45" w14:textId="77777777">
      <w:pPr>
        <w:spacing w:after="0" w:line="240" w:lineRule="auto"/>
        <w:jc w:val="both"/>
      </w:pPr>
    </w:p>
    <w:p w:rsidRPr="00F43202" w:rsidR="008F0FE4" w:rsidP="00F43202" w:rsidRDefault="008F0FE4" w14:paraId="00EFCA46" w14:textId="77777777">
      <w:pPr>
        <w:pStyle w:val="ListParagraph"/>
        <w:numPr>
          <w:ilvl w:val="0"/>
          <w:numId w:val="1"/>
        </w:numPr>
        <w:spacing w:after="0" w:line="240" w:lineRule="auto"/>
        <w:ind w:left="714" w:hanging="357"/>
        <w:jc w:val="both"/>
      </w:pPr>
      <w:r w:rsidRPr="00F43202">
        <w:t>After enrolment but before first learning contact – all learner</w:t>
      </w:r>
      <w:r w:rsidRPr="00F43202" w:rsidR="00D52AAD">
        <w:t>/s</w:t>
      </w:r>
      <w:r w:rsidRPr="00F43202">
        <w:t xml:space="preserve"> details will be passed to the selected party that will continue with the learner.</w:t>
      </w:r>
    </w:p>
    <w:p w:rsidRPr="00F43202" w:rsidR="00FE277D" w:rsidP="00F43202" w:rsidRDefault="008F0FE4" w14:paraId="00EFCA47" w14:textId="77777777">
      <w:pPr>
        <w:pStyle w:val="ListParagraph"/>
        <w:numPr>
          <w:ilvl w:val="0"/>
          <w:numId w:val="1"/>
        </w:numPr>
        <w:spacing w:after="0" w:line="240" w:lineRule="auto"/>
        <w:ind w:left="714" w:hanging="357"/>
        <w:jc w:val="both"/>
      </w:pPr>
      <w:r w:rsidRPr="00F43202">
        <w:t xml:space="preserve">On programme – all details of observations, </w:t>
      </w:r>
      <w:proofErr w:type="gramStart"/>
      <w:r w:rsidRPr="00F43202">
        <w:t>assessments</w:t>
      </w:r>
      <w:proofErr w:type="gramEnd"/>
      <w:r w:rsidRPr="00F43202">
        <w:t xml:space="preserve"> and visits</w:t>
      </w:r>
      <w:r w:rsidRPr="00F43202" w:rsidR="00FE277D">
        <w:t xml:space="preserve"> both written and electronic will be passed to the selected party that will continue with the learner.</w:t>
      </w:r>
    </w:p>
    <w:p w:rsidRPr="00F43202" w:rsidR="00FE277D" w:rsidP="00F43202" w:rsidRDefault="00FE277D" w14:paraId="00EFCA48" w14:textId="77777777">
      <w:pPr>
        <w:pStyle w:val="ListParagraph"/>
        <w:numPr>
          <w:ilvl w:val="0"/>
          <w:numId w:val="1"/>
        </w:numPr>
        <w:spacing w:after="0" w:line="240" w:lineRule="auto"/>
        <w:ind w:left="714" w:hanging="357"/>
        <w:jc w:val="both"/>
      </w:pPr>
      <w:r w:rsidRPr="00F43202">
        <w:t>On completion – all completed learner portfolios with IV and EV details if appropriate will be passed to the selected party that will continue with the learner.</w:t>
      </w:r>
    </w:p>
    <w:p w:rsidRPr="00F43202" w:rsidR="008F0FE4" w:rsidP="00F43202" w:rsidRDefault="00FE277D" w14:paraId="00EFCA49" w14:textId="77777777">
      <w:pPr>
        <w:pStyle w:val="ListParagraph"/>
        <w:numPr>
          <w:ilvl w:val="0"/>
          <w:numId w:val="1"/>
        </w:numPr>
        <w:spacing w:after="0" w:line="240" w:lineRule="auto"/>
        <w:ind w:left="714" w:hanging="357"/>
        <w:jc w:val="both"/>
      </w:pPr>
      <w:r w:rsidRPr="00F43202">
        <w:t>On certification – all completed detai</w:t>
      </w:r>
      <w:r w:rsidRPr="00F43202" w:rsidR="00D52AAD">
        <w:t>l will be passed to the funding partner.</w:t>
      </w:r>
    </w:p>
    <w:p w:rsidR="001A2285" w:rsidP="00F43202" w:rsidRDefault="001A2285" w14:paraId="48719D4A" w14:textId="77777777">
      <w:pPr>
        <w:spacing w:after="0" w:line="240" w:lineRule="auto"/>
        <w:jc w:val="both"/>
      </w:pPr>
    </w:p>
    <w:p w:rsidRPr="00F43202" w:rsidR="0024629E" w:rsidP="00F43202" w:rsidRDefault="001A2285" w14:paraId="00EFCA4B" w14:textId="59A623FE">
      <w:pPr>
        <w:spacing w:after="0" w:line="240" w:lineRule="auto"/>
        <w:jc w:val="both"/>
      </w:pPr>
      <w:r>
        <w:t>1.4</w:t>
      </w:r>
      <w:r>
        <w:tab/>
      </w:r>
      <w:r w:rsidRPr="00F43202" w:rsidR="00981FF4">
        <w:t xml:space="preserve">If a learner has paid a course fee to </w:t>
      </w:r>
      <w:r w:rsidRPr="00F43202" w:rsidR="00BD2107">
        <w:t>JC TRAINING &amp; CONSULTANCY</w:t>
      </w:r>
      <w:r w:rsidRPr="00F43202" w:rsidR="00426962">
        <w:t xml:space="preserve">, </w:t>
      </w:r>
      <w:r w:rsidRPr="00F43202" w:rsidR="005043C9">
        <w:t>t</w:t>
      </w:r>
      <w:r w:rsidRPr="00F43202" w:rsidR="00981FF4">
        <w:t xml:space="preserve">here </w:t>
      </w:r>
      <w:r w:rsidRPr="00F43202" w:rsidR="005043C9">
        <w:t xml:space="preserve">could </w:t>
      </w:r>
      <w:r w:rsidRPr="00F43202" w:rsidR="00426962">
        <w:t>be</w:t>
      </w:r>
      <w:r w:rsidRPr="00F43202" w:rsidR="005043C9">
        <w:t>, where possible</w:t>
      </w:r>
      <w:r w:rsidRPr="00F43202" w:rsidR="00D62A76">
        <w:t xml:space="preserve"> or appropriate</w:t>
      </w:r>
      <w:r w:rsidRPr="00F43202" w:rsidR="005043C9">
        <w:t xml:space="preserve">, </w:t>
      </w:r>
      <w:r w:rsidRPr="00F43202" w:rsidR="00426962">
        <w:t>an e</w:t>
      </w:r>
      <w:r w:rsidRPr="00F43202" w:rsidR="00981FF4">
        <w:t xml:space="preserve">xpectation that it </w:t>
      </w:r>
      <w:r w:rsidRPr="00F43202" w:rsidR="005043C9">
        <w:t xml:space="preserve">could be </w:t>
      </w:r>
      <w:r w:rsidRPr="00F43202" w:rsidR="00426962">
        <w:t>reimbursed pro-rata</w:t>
      </w:r>
      <w:r w:rsidRPr="00F43202" w:rsidR="005043C9">
        <w:t xml:space="preserve">. </w:t>
      </w:r>
      <w:r w:rsidRPr="00F43202" w:rsidR="00BD2107">
        <w:t>JC TRAINING &amp; CONSULTANCY</w:t>
      </w:r>
      <w:r w:rsidRPr="00F43202" w:rsidR="005043C9">
        <w:t xml:space="preserve"> will </w:t>
      </w:r>
      <w:r w:rsidRPr="00F43202" w:rsidR="0024629E">
        <w:t xml:space="preserve">co-operate fully with </w:t>
      </w:r>
      <w:r w:rsidRPr="00F43202" w:rsidR="005043C9">
        <w:t xml:space="preserve">any partner/s </w:t>
      </w:r>
      <w:r w:rsidRPr="00F43202" w:rsidR="0024629E">
        <w:t>to cause minimal disruption to learners and</w:t>
      </w:r>
      <w:r w:rsidRPr="00F43202" w:rsidR="001908B6">
        <w:t xml:space="preserve"> fully</w:t>
      </w:r>
      <w:r w:rsidRPr="00F43202" w:rsidR="0024629E">
        <w:t xml:space="preserve"> </w:t>
      </w:r>
      <w:r w:rsidRPr="00F43202" w:rsidR="00ED4F0E">
        <w:t xml:space="preserve">assist with the </w:t>
      </w:r>
      <w:r w:rsidRPr="00F43202" w:rsidR="0024629E">
        <w:t>implement</w:t>
      </w:r>
      <w:r w:rsidRPr="00F43202" w:rsidR="00ED4F0E">
        <w:t xml:space="preserve">ation of </w:t>
      </w:r>
      <w:r w:rsidRPr="00F43202" w:rsidR="001908B6">
        <w:t>the</w:t>
      </w:r>
      <w:r w:rsidRPr="00F43202" w:rsidR="0024629E">
        <w:t xml:space="preserve"> contingency plan proposed.</w:t>
      </w:r>
    </w:p>
    <w:p w:rsidRPr="00F43202" w:rsidR="007C1A1C" w:rsidP="00F43202" w:rsidRDefault="007C1A1C" w14:paraId="51B12850" w14:textId="04682DB8">
      <w:pPr>
        <w:spacing w:after="0" w:line="240" w:lineRule="auto"/>
        <w:jc w:val="both"/>
      </w:pPr>
    </w:p>
    <w:p w:rsidRPr="00EB4BF4" w:rsidR="00EB4BF4" w:rsidP="00F43202" w:rsidRDefault="00A84910" w14:paraId="1FDF410C" w14:textId="49FB9A2A">
      <w:pPr>
        <w:spacing w:after="0" w:line="240" w:lineRule="auto"/>
        <w:jc w:val="both"/>
        <w:rPr>
          <w:b/>
        </w:rPr>
      </w:pPr>
      <w:r>
        <w:rPr>
          <w:b/>
        </w:rPr>
        <w:t>2.</w:t>
      </w:r>
      <w:r>
        <w:rPr>
          <w:b/>
        </w:rPr>
        <w:tab/>
      </w:r>
      <w:r w:rsidRPr="00EB4BF4" w:rsidR="00EB4BF4">
        <w:rPr>
          <w:b/>
        </w:rPr>
        <w:t>Policy</w:t>
      </w:r>
    </w:p>
    <w:p w:rsidR="00EB4BF4" w:rsidP="00F43202" w:rsidRDefault="00EB4BF4" w14:paraId="4B766A83" w14:textId="77777777">
      <w:pPr>
        <w:spacing w:after="0" w:line="240" w:lineRule="auto"/>
        <w:jc w:val="both"/>
      </w:pPr>
    </w:p>
    <w:p w:rsidRPr="00F43202" w:rsidR="007C1A1C" w:rsidP="00F43202" w:rsidRDefault="00EB4BF4" w14:paraId="788F5DB5" w14:textId="020A6D4C">
      <w:pPr>
        <w:spacing w:after="0" w:line="240" w:lineRule="auto"/>
        <w:jc w:val="both"/>
      </w:pPr>
      <w:r>
        <w:lastRenderedPageBreak/>
        <w:t>2.1</w:t>
      </w:r>
      <w:r>
        <w:tab/>
      </w:r>
      <w:r w:rsidRPr="00F43202" w:rsidR="007C1A1C">
        <w:t xml:space="preserve">JC TRAINING &amp; CONSULTANCY recognises the need for a comprehensive Disaster Recovery Policy to deal with the immediate consequences and aftermath of a major </w:t>
      </w:r>
      <w:proofErr w:type="gramStart"/>
      <w:r w:rsidRPr="00F43202" w:rsidR="007C1A1C">
        <w:t>emergency situation</w:t>
      </w:r>
      <w:proofErr w:type="gramEnd"/>
      <w:r w:rsidRPr="00F43202" w:rsidR="007C1A1C">
        <w:t>.</w:t>
      </w:r>
    </w:p>
    <w:p w:rsidRPr="00F43202" w:rsidR="007C1A1C" w:rsidP="00F43202" w:rsidRDefault="007C1A1C" w14:paraId="2F0AE5E3" w14:textId="77777777">
      <w:pPr>
        <w:spacing w:after="0" w:line="240" w:lineRule="auto"/>
        <w:jc w:val="both"/>
      </w:pPr>
    </w:p>
    <w:p w:rsidRPr="00F43202" w:rsidR="007C1A1C" w:rsidP="00F43202" w:rsidRDefault="00EB4BF4" w14:paraId="5021F621" w14:textId="49F1ED6A">
      <w:pPr>
        <w:spacing w:after="0" w:line="240" w:lineRule="auto"/>
        <w:jc w:val="both"/>
      </w:pPr>
      <w:r>
        <w:t>2.2</w:t>
      </w:r>
      <w:r>
        <w:tab/>
      </w:r>
      <w:r w:rsidRPr="00F43202" w:rsidR="007C1A1C">
        <w:t>The Disaster Recovery Policy (DRP) concentrates on dealing with major emergencies involving physical damage to the premises, incidents that threaten the health and safety of staff or learners, the operational structure and/or reputation of JC TRAINING &amp; CONSULTANCY and incidents which require special measures to restore operations too normal. The aims of the Policy are to:</w:t>
      </w:r>
    </w:p>
    <w:p w:rsidRPr="00F43202" w:rsidR="007C1A1C" w:rsidP="00F43202" w:rsidRDefault="007C1A1C" w14:paraId="41EC2076" w14:textId="77777777">
      <w:pPr>
        <w:pStyle w:val="ListParagraph"/>
        <w:numPr>
          <w:ilvl w:val="0"/>
          <w:numId w:val="2"/>
        </w:numPr>
        <w:spacing w:after="0" w:line="240" w:lineRule="auto"/>
        <w:jc w:val="both"/>
        <w:rPr>
          <w:i/>
        </w:rPr>
      </w:pPr>
      <w:r w:rsidRPr="00F43202">
        <w:rPr>
          <w:i/>
        </w:rPr>
        <w:t xml:space="preserve">Protect staff, </w:t>
      </w:r>
      <w:proofErr w:type="gramStart"/>
      <w:r w:rsidRPr="00F43202">
        <w:rPr>
          <w:i/>
        </w:rPr>
        <w:t>learners</w:t>
      </w:r>
      <w:proofErr w:type="gramEnd"/>
      <w:r w:rsidRPr="00F43202">
        <w:rPr>
          <w:i/>
        </w:rPr>
        <w:t xml:space="preserve"> and others</w:t>
      </w:r>
    </w:p>
    <w:p w:rsidRPr="00F43202" w:rsidR="007C1A1C" w:rsidP="00F43202" w:rsidRDefault="007C1A1C" w14:paraId="1AA62BDB" w14:textId="77777777">
      <w:pPr>
        <w:pStyle w:val="ListParagraph"/>
        <w:numPr>
          <w:ilvl w:val="0"/>
          <w:numId w:val="2"/>
        </w:numPr>
        <w:spacing w:after="0" w:line="240" w:lineRule="auto"/>
        <w:jc w:val="both"/>
        <w:rPr>
          <w:i/>
        </w:rPr>
      </w:pPr>
      <w:r w:rsidRPr="00F43202">
        <w:rPr>
          <w:i/>
        </w:rPr>
        <w:t>Secure JC TRAINING &amp; CONSULTANCY premises and facilities</w:t>
      </w:r>
    </w:p>
    <w:p w:rsidRPr="00F43202" w:rsidR="007C1A1C" w:rsidP="00F43202" w:rsidRDefault="007C1A1C" w14:paraId="73ED33FE" w14:textId="77777777">
      <w:pPr>
        <w:pStyle w:val="ListParagraph"/>
        <w:numPr>
          <w:ilvl w:val="0"/>
          <w:numId w:val="2"/>
        </w:numPr>
        <w:spacing w:after="0" w:line="240" w:lineRule="auto"/>
        <w:jc w:val="both"/>
        <w:rPr>
          <w:i/>
        </w:rPr>
      </w:pPr>
      <w:r w:rsidRPr="00F43202">
        <w:rPr>
          <w:i/>
        </w:rPr>
        <w:t>Maintain JC TRAINING &amp; CONSULTANCY ’s reputation</w:t>
      </w:r>
    </w:p>
    <w:p w:rsidRPr="00F43202" w:rsidR="007C1A1C" w:rsidP="00F43202" w:rsidRDefault="007C1A1C" w14:paraId="6DF08364" w14:textId="77777777">
      <w:pPr>
        <w:pStyle w:val="ListParagraph"/>
        <w:numPr>
          <w:ilvl w:val="0"/>
          <w:numId w:val="2"/>
        </w:numPr>
        <w:spacing w:after="0" w:line="240" w:lineRule="auto"/>
        <w:jc w:val="both"/>
        <w:rPr>
          <w:i/>
        </w:rPr>
      </w:pPr>
      <w:r w:rsidRPr="00F43202">
        <w:rPr>
          <w:i/>
        </w:rPr>
        <w:t>Protect JC TRAINING &amp; CONSULTANCY ’s core business activities and allow them to resume as soon as possible.</w:t>
      </w:r>
    </w:p>
    <w:p w:rsidRPr="00F43202" w:rsidR="007C1A1C" w:rsidP="00F43202" w:rsidRDefault="007C1A1C" w14:paraId="3EED97BA" w14:textId="77777777">
      <w:pPr>
        <w:spacing w:after="0" w:line="240" w:lineRule="auto"/>
        <w:jc w:val="both"/>
      </w:pPr>
    </w:p>
    <w:p w:rsidRPr="00F43202" w:rsidR="007C1A1C" w:rsidP="00F43202" w:rsidRDefault="00EB4BF4" w14:paraId="3BE292E9" w14:textId="3D47512D">
      <w:pPr>
        <w:spacing w:after="0" w:line="240" w:lineRule="auto"/>
        <w:jc w:val="both"/>
      </w:pPr>
      <w:r>
        <w:t>2.3</w:t>
      </w:r>
      <w:r>
        <w:tab/>
      </w:r>
      <w:r w:rsidRPr="00F43202" w:rsidR="007C1A1C">
        <w:t>The Policy makes provision for the establishment of a Disaster Management Team (DMT) of prenominated individuals who will be responsible for the immediate handling of any incident and for co-ordination of responses to it. Their first objective will be to establish the extent of the incident and to ensure correct information is provided to all relevant parties. The DMT will subsequently establish immediate response strategies and tactics, deploy appropriate resources and initiate Disaster Recovery Processes (DRP).</w:t>
      </w:r>
    </w:p>
    <w:p w:rsidRPr="00F43202" w:rsidR="007C1A1C" w:rsidP="00F43202" w:rsidRDefault="007C1A1C" w14:paraId="7E2AD466" w14:textId="77777777">
      <w:pPr>
        <w:spacing w:after="0" w:line="240" w:lineRule="auto"/>
        <w:jc w:val="both"/>
      </w:pPr>
    </w:p>
    <w:p w:rsidRPr="00F43202" w:rsidR="007C1A1C" w:rsidP="00F43202" w:rsidRDefault="00EB4BF4" w14:paraId="4C235280" w14:textId="69B51D15">
      <w:pPr>
        <w:spacing w:after="0" w:line="240" w:lineRule="auto"/>
        <w:jc w:val="both"/>
      </w:pPr>
      <w:r>
        <w:t xml:space="preserve">2.4 </w:t>
      </w:r>
      <w:r>
        <w:tab/>
      </w:r>
      <w:r w:rsidRPr="00F43202" w:rsidR="007C1A1C">
        <w:t xml:space="preserve">When activated, the DMT will meet at the Office which will form the focus for JC TRAINING &amp; CONSULTANCY ’s immediate response to the incident. The Policy is reviewed </w:t>
      </w:r>
      <w:proofErr w:type="gramStart"/>
      <w:r w:rsidRPr="00F43202" w:rsidR="007C1A1C">
        <w:t>annually</w:t>
      </w:r>
      <w:proofErr w:type="gramEnd"/>
      <w:r w:rsidRPr="00F43202" w:rsidR="007C1A1C">
        <w:t xml:space="preserve"> and suitable amendments made. All pre-nominated members of the DMT will hold a copy of the Plan.</w:t>
      </w:r>
    </w:p>
    <w:p w:rsidR="00C54110" w:rsidP="00F43202" w:rsidRDefault="00C54110" w14:paraId="5FA1D727" w14:textId="3D31CFF1">
      <w:pPr>
        <w:spacing w:after="0"/>
        <w:jc w:val="both"/>
      </w:pPr>
    </w:p>
    <w:p w:rsidR="00F43202" w:rsidP="00F43202" w:rsidRDefault="00F43202" w14:paraId="3B03242C" w14:textId="028F7ABD">
      <w:pPr>
        <w:spacing w:after="0"/>
        <w:jc w:val="both"/>
      </w:pPr>
    </w:p>
    <w:p w:rsidR="00F43202" w:rsidP="00F43202" w:rsidRDefault="00F43202" w14:paraId="55645477" w14:textId="05092EBB">
      <w:pPr>
        <w:spacing w:after="0"/>
        <w:jc w:val="both"/>
      </w:pPr>
    </w:p>
    <w:p w:rsidR="00F43202" w:rsidP="00F43202" w:rsidRDefault="00F43202" w14:paraId="4C5269B7" w14:textId="10AE6AA6">
      <w:pPr>
        <w:spacing w:after="0"/>
        <w:jc w:val="both"/>
      </w:pPr>
    </w:p>
    <w:p w:rsidRPr="00F43202" w:rsidR="007C1A1C" w:rsidP="00F43202" w:rsidRDefault="00A84910" w14:paraId="0220E5AD" w14:textId="493B57B1">
      <w:pPr>
        <w:spacing w:after="0"/>
        <w:jc w:val="both"/>
        <w:rPr>
          <w:b/>
        </w:rPr>
      </w:pPr>
      <w:r>
        <w:rPr>
          <w:b/>
        </w:rPr>
        <w:t>3.</w:t>
      </w:r>
      <w:r>
        <w:rPr>
          <w:b/>
        </w:rPr>
        <w:tab/>
      </w:r>
      <w:r w:rsidRPr="00F43202" w:rsidR="00C54110">
        <w:rPr>
          <w:b/>
        </w:rPr>
        <w:t>The Disaster Management Team (DMT)</w:t>
      </w:r>
    </w:p>
    <w:p w:rsidRPr="00F43202" w:rsidR="00C54110" w:rsidP="00F43202" w:rsidRDefault="00C54110" w14:paraId="35D0AC34" w14:textId="216B24EE">
      <w:pPr>
        <w:spacing w:after="0"/>
        <w:jc w:val="both"/>
      </w:pPr>
    </w:p>
    <w:tbl>
      <w:tblPr>
        <w:tblStyle w:val="TableGrid"/>
        <w:tblW w:w="9160" w:type="dxa"/>
        <w:tblLook w:val="04A0" w:firstRow="1" w:lastRow="0" w:firstColumn="1" w:lastColumn="0" w:noHBand="0" w:noVBand="1"/>
      </w:tblPr>
      <w:tblGrid>
        <w:gridCol w:w="2290"/>
        <w:gridCol w:w="2290"/>
        <w:gridCol w:w="2290"/>
        <w:gridCol w:w="2290"/>
      </w:tblGrid>
      <w:tr w:rsidRPr="00F43202" w:rsidR="00186CEC" w:rsidTr="00186CEC" w14:paraId="3531FF4E" w14:textId="77777777">
        <w:trPr>
          <w:trHeight w:val="480"/>
        </w:trPr>
        <w:tc>
          <w:tcPr>
            <w:tcW w:w="2290" w:type="dxa"/>
            <w:shd w:val="clear" w:color="auto" w:fill="D99594" w:themeFill="accent2" w:themeFillTint="99"/>
          </w:tcPr>
          <w:p w:rsidRPr="00F43202" w:rsidR="00186CEC" w:rsidP="00F43202" w:rsidRDefault="00186CEC" w14:paraId="2DCF6064" w14:textId="33C937B9">
            <w:pPr>
              <w:spacing w:line="276" w:lineRule="auto"/>
            </w:pPr>
            <w:r w:rsidRPr="00F43202">
              <w:lastRenderedPageBreak/>
              <w:t xml:space="preserve">Name </w:t>
            </w:r>
          </w:p>
        </w:tc>
        <w:tc>
          <w:tcPr>
            <w:tcW w:w="2290" w:type="dxa"/>
            <w:shd w:val="clear" w:color="auto" w:fill="D99594" w:themeFill="accent2" w:themeFillTint="99"/>
          </w:tcPr>
          <w:p w:rsidRPr="00F43202" w:rsidR="00186CEC" w:rsidP="00F43202" w:rsidRDefault="00186CEC" w14:paraId="07B1B306" w14:textId="332341CF">
            <w:pPr>
              <w:spacing w:line="276" w:lineRule="auto"/>
            </w:pPr>
            <w:r w:rsidRPr="00F43202">
              <w:t>Title</w:t>
            </w:r>
          </w:p>
        </w:tc>
        <w:tc>
          <w:tcPr>
            <w:tcW w:w="2290" w:type="dxa"/>
            <w:shd w:val="clear" w:color="auto" w:fill="D99594" w:themeFill="accent2" w:themeFillTint="99"/>
          </w:tcPr>
          <w:p w:rsidRPr="00F43202" w:rsidR="00186CEC" w:rsidP="00F43202" w:rsidRDefault="00186CEC" w14:paraId="472DA6B9" w14:textId="175B1605">
            <w:pPr>
              <w:spacing w:line="276" w:lineRule="auto"/>
            </w:pPr>
            <w:r w:rsidRPr="00F43202">
              <w:t>Areas of Responsibility</w:t>
            </w:r>
          </w:p>
        </w:tc>
        <w:tc>
          <w:tcPr>
            <w:tcW w:w="2290" w:type="dxa"/>
            <w:shd w:val="clear" w:color="auto" w:fill="D99594" w:themeFill="accent2" w:themeFillTint="99"/>
          </w:tcPr>
          <w:p w:rsidRPr="00F43202" w:rsidR="00186CEC" w:rsidP="00F43202" w:rsidRDefault="00186CEC" w14:paraId="3D61F43A" w14:textId="4F576B47">
            <w:pPr>
              <w:spacing w:line="276" w:lineRule="auto"/>
            </w:pPr>
            <w:r w:rsidRPr="00F43202">
              <w:t xml:space="preserve">Contact Number </w:t>
            </w:r>
          </w:p>
        </w:tc>
      </w:tr>
      <w:tr w:rsidRPr="00F43202" w:rsidR="00186CEC" w:rsidTr="00186CEC" w14:paraId="74F37C1E" w14:textId="77777777">
        <w:trPr>
          <w:trHeight w:val="988"/>
        </w:trPr>
        <w:tc>
          <w:tcPr>
            <w:tcW w:w="2290" w:type="dxa"/>
          </w:tcPr>
          <w:p w:rsidRPr="00F43202" w:rsidR="00186CEC" w:rsidP="00F43202" w:rsidRDefault="00186CEC" w14:paraId="5A1C34D1" w14:textId="564DF076">
            <w:pPr>
              <w:spacing w:line="276" w:lineRule="auto"/>
              <w:jc w:val="both"/>
            </w:pPr>
            <w:r w:rsidRPr="00F43202">
              <w:t>Jennifer Crook</w:t>
            </w:r>
          </w:p>
        </w:tc>
        <w:tc>
          <w:tcPr>
            <w:tcW w:w="2290" w:type="dxa"/>
          </w:tcPr>
          <w:p w:rsidRPr="00F43202" w:rsidR="00186CEC" w:rsidP="00F43202" w:rsidRDefault="00186CEC" w14:paraId="07231BD5" w14:textId="7FE1C11A">
            <w:pPr>
              <w:spacing w:line="276" w:lineRule="auto"/>
              <w:jc w:val="both"/>
            </w:pPr>
            <w:r w:rsidRPr="00F43202">
              <w:t xml:space="preserve">Director </w:t>
            </w:r>
          </w:p>
        </w:tc>
        <w:tc>
          <w:tcPr>
            <w:tcW w:w="2290" w:type="dxa"/>
          </w:tcPr>
          <w:p w:rsidRPr="00F43202" w:rsidR="00186CEC" w:rsidP="00F43202" w:rsidRDefault="00186CEC" w14:paraId="68EF6F0D" w14:textId="56FFA35A">
            <w:pPr>
              <w:spacing w:line="276" w:lineRule="auto"/>
            </w:pPr>
            <w:r w:rsidRPr="00F43202">
              <w:t xml:space="preserve">Management, Finance, Compliance, Quality </w:t>
            </w:r>
          </w:p>
        </w:tc>
        <w:tc>
          <w:tcPr>
            <w:tcW w:w="2290" w:type="dxa"/>
          </w:tcPr>
          <w:p w:rsidRPr="00F43202" w:rsidR="00186CEC" w:rsidP="00F43202" w:rsidRDefault="00186CEC" w14:paraId="44843A29" w14:textId="584371B7">
            <w:pPr>
              <w:spacing w:line="276" w:lineRule="auto"/>
            </w:pPr>
            <w:r w:rsidRPr="00F43202">
              <w:t>07540285652</w:t>
            </w:r>
          </w:p>
        </w:tc>
      </w:tr>
      <w:tr w:rsidRPr="00F43202" w:rsidR="00186CEC" w:rsidTr="00186CEC" w14:paraId="38479F96" w14:textId="77777777">
        <w:trPr>
          <w:trHeight w:val="1469"/>
        </w:trPr>
        <w:tc>
          <w:tcPr>
            <w:tcW w:w="2290" w:type="dxa"/>
          </w:tcPr>
          <w:p w:rsidRPr="00F43202" w:rsidR="00186CEC" w:rsidP="00F43202" w:rsidRDefault="00186CEC" w14:paraId="3BED9165" w14:textId="70AD47CF">
            <w:pPr>
              <w:spacing w:line="276" w:lineRule="auto"/>
              <w:jc w:val="both"/>
            </w:pPr>
            <w:r w:rsidRPr="00F43202">
              <w:t>Hollie Lacey</w:t>
            </w:r>
          </w:p>
        </w:tc>
        <w:tc>
          <w:tcPr>
            <w:tcW w:w="2290" w:type="dxa"/>
          </w:tcPr>
          <w:p w:rsidRPr="00F43202" w:rsidR="00186CEC" w:rsidP="00F43202" w:rsidRDefault="00967F28" w14:paraId="23EFAB55" w14:textId="59859916">
            <w:pPr>
              <w:spacing w:line="276" w:lineRule="auto"/>
              <w:jc w:val="both"/>
            </w:pPr>
            <w:r>
              <w:t xml:space="preserve">Governance </w:t>
            </w:r>
          </w:p>
        </w:tc>
        <w:tc>
          <w:tcPr>
            <w:tcW w:w="2290" w:type="dxa"/>
          </w:tcPr>
          <w:p w:rsidRPr="00F43202" w:rsidR="00186CEC" w:rsidP="00F43202" w:rsidRDefault="00186CEC" w14:paraId="3C8C94FA" w14:textId="5ADEB887">
            <w:pPr>
              <w:spacing w:line="276" w:lineRule="auto"/>
            </w:pPr>
            <w:r w:rsidRPr="00F43202">
              <w:t xml:space="preserve">Operations, Staff Welfare, Learner Welfare, Funding, Contract Management </w:t>
            </w:r>
          </w:p>
        </w:tc>
        <w:tc>
          <w:tcPr>
            <w:tcW w:w="2290" w:type="dxa"/>
          </w:tcPr>
          <w:p w:rsidRPr="00F43202" w:rsidR="00186CEC" w:rsidP="00F43202" w:rsidRDefault="00186CEC" w14:paraId="783BFE07" w14:textId="467D4928">
            <w:pPr>
              <w:spacing w:line="276" w:lineRule="auto"/>
            </w:pPr>
            <w:r w:rsidRPr="00F43202">
              <w:t>07548176344</w:t>
            </w:r>
          </w:p>
        </w:tc>
      </w:tr>
      <w:tr w:rsidRPr="00F43202" w:rsidR="00186CEC" w:rsidTr="00186CEC" w14:paraId="256C43EB" w14:textId="77777777">
        <w:trPr>
          <w:trHeight w:val="233"/>
        </w:trPr>
        <w:tc>
          <w:tcPr>
            <w:tcW w:w="2290" w:type="dxa"/>
          </w:tcPr>
          <w:p w:rsidRPr="00F43202" w:rsidR="00186CEC" w:rsidP="00F43202" w:rsidRDefault="00186CEC" w14:paraId="2EC20DAB" w14:textId="53E2C8F3">
            <w:pPr>
              <w:spacing w:line="276" w:lineRule="auto"/>
              <w:jc w:val="both"/>
            </w:pPr>
            <w:r w:rsidRPr="00F43202">
              <w:t xml:space="preserve">Tim Collins </w:t>
            </w:r>
          </w:p>
        </w:tc>
        <w:tc>
          <w:tcPr>
            <w:tcW w:w="2290" w:type="dxa"/>
          </w:tcPr>
          <w:p w:rsidRPr="00F43202" w:rsidR="00186CEC" w:rsidP="00F43202" w:rsidRDefault="00DF223D" w14:paraId="65931A3B" w14:textId="43C310D6">
            <w:pPr>
              <w:spacing w:line="276" w:lineRule="auto"/>
              <w:jc w:val="both"/>
            </w:pPr>
            <w:r>
              <w:t>Head of Delivery &amp; Curriculum</w:t>
            </w:r>
          </w:p>
        </w:tc>
        <w:tc>
          <w:tcPr>
            <w:tcW w:w="2290" w:type="dxa"/>
          </w:tcPr>
          <w:p w:rsidRPr="00F43202" w:rsidR="00186CEC" w:rsidP="00F43202" w:rsidRDefault="00186CEC" w14:paraId="576243B7" w14:textId="26B31B19">
            <w:pPr>
              <w:spacing w:line="276" w:lineRule="auto"/>
            </w:pPr>
            <w:r w:rsidRPr="00F43202">
              <w:t xml:space="preserve">Quality </w:t>
            </w:r>
          </w:p>
        </w:tc>
        <w:tc>
          <w:tcPr>
            <w:tcW w:w="2290" w:type="dxa"/>
          </w:tcPr>
          <w:p w:rsidRPr="00F43202" w:rsidR="00186CEC" w:rsidP="00F43202" w:rsidRDefault="00186CEC" w14:paraId="6FCCAE1A" w14:textId="6DFF6E53">
            <w:pPr>
              <w:spacing w:line="276" w:lineRule="auto"/>
            </w:pPr>
            <w:r w:rsidRPr="00F43202">
              <w:t>07929903169</w:t>
            </w:r>
          </w:p>
        </w:tc>
      </w:tr>
      <w:tr w:rsidRPr="00F43202" w:rsidR="00186CEC" w:rsidTr="00186CEC" w14:paraId="5673A078" w14:textId="77777777">
        <w:trPr>
          <w:trHeight w:val="494"/>
        </w:trPr>
        <w:tc>
          <w:tcPr>
            <w:tcW w:w="2290" w:type="dxa"/>
          </w:tcPr>
          <w:p w:rsidRPr="00F43202" w:rsidR="00186CEC" w:rsidP="00F43202" w:rsidRDefault="00967F28" w14:paraId="2CA8713C" w14:textId="5B6F120D">
            <w:pPr>
              <w:spacing w:line="276" w:lineRule="auto"/>
              <w:jc w:val="both"/>
            </w:pPr>
            <w:r>
              <w:t>Nicola Shorthose</w:t>
            </w:r>
          </w:p>
        </w:tc>
        <w:tc>
          <w:tcPr>
            <w:tcW w:w="2290" w:type="dxa"/>
          </w:tcPr>
          <w:p w:rsidRPr="00F43202" w:rsidR="00186CEC" w:rsidP="00F43202" w:rsidRDefault="00967F28" w14:paraId="550CD8CC" w14:textId="2C5DDB5F">
            <w:pPr>
              <w:spacing w:line="276" w:lineRule="auto"/>
              <w:jc w:val="both"/>
            </w:pPr>
            <w:r>
              <w:t xml:space="preserve">Financial Operations Manager </w:t>
            </w:r>
          </w:p>
        </w:tc>
        <w:tc>
          <w:tcPr>
            <w:tcW w:w="2290" w:type="dxa"/>
          </w:tcPr>
          <w:p w:rsidRPr="00F43202" w:rsidR="00186CEC" w:rsidP="00F43202" w:rsidRDefault="00967F28" w14:paraId="68E5E751" w14:textId="3F40710B">
            <w:pPr>
              <w:spacing w:line="276" w:lineRule="auto"/>
            </w:pPr>
            <w:r>
              <w:t>Operations</w:t>
            </w:r>
          </w:p>
        </w:tc>
        <w:tc>
          <w:tcPr>
            <w:tcW w:w="2290" w:type="dxa"/>
          </w:tcPr>
          <w:p w:rsidRPr="00F43202" w:rsidR="00186CEC" w:rsidP="00F43202" w:rsidRDefault="005F3FEC" w14:paraId="56E80D21" w14:textId="4732D8DB">
            <w:pPr>
              <w:spacing w:line="276" w:lineRule="auto"/>
            </w:pPr>
            <w:r>
              <w:t>07793226191</w:t>
            </w:r>
          </w:p>
        </w:tc>
      </w:tr>
      <w:tr w:rsidRPr="00F43202" w:rsidR="00967F28" w:rsidTr="00186CEC" w14:paraId="79838D99" w14:textId="77777777">
        <w:trPr>
          <w:trHeight w:val="494"/>
        </w:trPr>
        <w:tc>
          <w:tcPr>
            <w:tcW w:w="2290" w:type="dxa"/>
          </w:tcPr>
          <w:p w:rsidRPr="00F43202" w:rsidR="00967F28" w:rsidP="00F43202" w:rsidRDefault="005F3FEC" w14:paraId="7F875173" w14:textId="712309E5">
            <w:pPr>
              <w:jc w:val="both"/>
            </w:pPr>
            <w:r>
              <w:t>Ashleigh Wassall</w:t>
            </w:r>
          </w:p>
        </w:tc>
        <w:tc>
          <w:tcPr>
            <w:tcW w:w="2290" w:type="dxa"/>
          </w:tcPr>
          <w:p w:rsidRPr="00F43202" w:rsidR="00967F28" w:rsidP="00F43202" w:rsidRDefault="005F3FEC" w14:paraId="054C9E58" w14:textId="70AD8FA4">
            <w:pPr>
              <w:jc w:val="both"/>
            </w:pPr>
            <w:r>
              <w:t>Business Operations Manager</w:t>
            </w:r>
          </w:p>
        </w:tc>
        <w:tc>
          <w:tcPr>
            <w:tcW w:w="2290" w:type="dxa"/>
          </w:tcPr>
          <w:p w:rsidRPr="00F43202" w:rsidR="00967F28" w:rsidP="00F43202" w:rsidRDefault="005F3FEC" w14:paraId="6763494B" w14:textId="3419FF74">
            <w:r>
              <w:t>Operations</w:t>
            </w:r>
          </w:p>
        </w:tc>
        <w:tc>
          <w:tcPr>
            <w:tcW w:w="2290" w:type="dxa"/>
          </w:tcPr>
          <w:p w:rsidRPr="00F43202" w:rsidR="00967F28" w:rsidP="00F43202" w:rsidRDefault="008E5256" w14:paraId="66FFAC58" w14:textId="177298FF">
            <w:r>
              <w:t>07747360356</w:t>
            </w:r>
          </w:p>
        </w:tc>
      </w:tr>
    </w:tbl>
    <w:p w:rsidRPr="00F43202" w:rsidR="00C54110" w:rsidP="00F43202" w:rsidRDefault="00C54110" w14:paraId="2674705D" w14:textId="5C077893">
      <w:pPr>
        <w:spacing w:after="0"/>
        <w:jc w:val="both"/>
      </w:pPr>
    </w:p>
    <w:p w:rsidRPr="00F43202" w:rsidR="00F43202" w:rsidP="00F43202" w:rsidRDefault="00EB4BF4" w14:paraId="64A7D8CC" w14:textId="3C22D1BA">
      <w:pPr>
        <w:spacing w:after="0"/>
        <w:jc w:val="both"/>
      </w:pPr>
      <w:r w:rsidRPr="00EB4BF4">
        <w:t>3.1</w:t>
      </w:r>
      <w:r w:rsidRPr="00EB4BF4">
        <w:tab/>
      </w:r>
      <w:r w:rsidRPr="00F43202" w:rsidR="00F43202">
        <w:t>The Disaster Management Team is composed all members of the SMT plus any others co-opted for their specialist knowledge and input. The DMT is required to pursue the aims of the Policy which are to:</w:t>
      </w:r>
    </w:p>
    <w:p w:rsidRPr="00F43202" w:rsidR="00F43202" w:rsidP="00F43202" w:rsidRDefault="00F43202" w14:paraId="1634FD6D" w14:textId="77777777">
      <w:pPr>
        <w:pStyle w:val="ListParagraph"/>
        <w:numPr>
          <w:ilvl w:val="0"/>
          <w:numId w:val="3"/>
        </w:numPr>
        <w:spacing w:after="0"/>
        <w:jc w:val="both"/>
        <w:rPr>
          <w:i/>
        </w:rPr>
      </w:pPr>
      <w:r w:rsidRPr="00F43202">
        <w:rPr>
          <w:i/>
        </w:rPr>
        <w:t xml:space="preserve">Protect staff, </w:t>
      </w:r>
      <w:proofErr w:type="gramStart"/>
      <w:r w:rsidRPr="00F43202">
        <w:rPr>
          <w:i/>
        </w:rPr>
        <w:t>learners</w:t>
      </w:r>
      <w:proofErr w:type="gramEnd"/>
      <w:r w:rsidRPr="00F43202">
        <w:rPr>
          <w:i/>
        </w:rPr>
        <w:t xml:space="preserve"> and others</w:t>
      </w:r>
    </w:p>
    <w:p w:rsidRPr="00F43202" w:rsidR="00F43202" w:rsidP="00F43202" w:rsidRDefault="00F43202" w14:paraId="09EB06FB" w14:textId="77777777">
      <w:pPr>
        <w:pStyle w:val="ListParagraph"/>
        <w:numPr>
          <w:ilvl w:val="0"/>
          <w:numId w:val="3"/>
        </w:numPr>
        <w:spacing w:after="0"/>
        <w:jc w:val="both"/>
        <w:rPr>
          <w:i/>
        </w:rPr>
      </w:pPr>
      <w:r w:rsidRPr="00F43202">
        <w:rPr>
          <w:i/>
        </w:rPr>
        <w:t>Secure JC TRAINING &amp; CONSULTANCY ’s buildings and facilities</w:t>
      </w:r>
    </w:p>
    <w:p w:rsidRPr="00F43202" w:rsidR="00F43202" w:rsidP="00F43202" w:rsidRDefault="00F43202" w14:paraId="1877907F" w14:textId="77777777">
      <w:pPr>
        <w:pStyle w:val="ListParagraph"/>
        <w:numPr>
          <w:ilvl w:val="0"/>
          <w:numId w:val="3"/>
        </w:numPr>
        <w:spacing w:after="0"/>
        <w:jc w:val="both"/>
        <w:rPr>
          <w:i/>
        </w:rPr>
      </w:pPr>
      <w:r w:rsidRPr="00F43202">
        <w:rPr>
          <w:i/>
        </w:rPr>
        <w:t>Maintain JC TRAINING &amp; CONSULTANCY ’s reputation</w:t>
      </w:r>
    </w:p>
    <w:p w:rsidRPr="00F43202" w:rsidR="00F43202" w:rsidP="00F43202" w:rsidRDefault="00F43202" w14:paraId="3DEF0C4A" w14:textId="77777777">
      <w:pPr>
        <w:pStyle w:val="ListParagraph"/>
        <w:numPr>
          <w:ilvl w:val="0"/>
          <w:numId w:val="3"/>
        </w:numPr>
        <w:spacing w:after="0"/>
        <w:jc w:val="both"/>
        <w:rPr>
          <w:i/>
        </w:rPr>
      </w:pPr>
      <w:r w:rsidRPr="00F43202">
        <w:rPr>
          <w:i/>
        </w:rPr>
        <w:t>Protect JC TRAINING &amp; CONSULTANCY ’s core business activities and allow them to resume as soon as possible.</w:t>
      </w:r>
    </w:p>
    <w:p w:rsidRPr="00A84910" w:rsidR="00F43202" w:rsidP="00F43202" w:rsidRDefault="00A84910" w14:paraId="0DB44D2A" w14:textId="7AD798F7">
      <w:pPr>
        <w:spacing w:after="0"/>
        <w:jc w:val="both"/>
      </w:pPr>
      <w:r w:rsidRPr="00A84910">
        <w:t>3.2</w:t>
      </w:r>
      <w:r w:rsidRPr="00A84910">
        <w:tab/>
      </w:r>
      <w:r w:rsidRPr="00A84910" w:rsidR="00F43202">
        <w:t>Team Objectives:</w:t>
      </w:r>
    </w:p>
    <w:p w:rsidRPr="00A84910" w:rsidR="00F43202" w:rsidP="00F43202" w:rsidRDefault="00F43202" w14:paraId="5900EF7E" w14:textId="77777777">
      <w:pPr>
        <w:pStyle w:val="ListParagraph"/>
        <w:numPr>
          <w:ilvl w:val="0"/>
          <w:numId w:val="4"/>
        </w:numPr>
        <w:spacing w:after="0"/>
        <w:jc w:val="both"/>
      </w:pPr>
      <w:r w:rsidRPr="00A84910">
        <w:t>Determine the scope and impact of the incident</w:t>
      </w:r>
    </w:p>
    <w:p w:rsidRPr="00A84910" w:rsidR="00F43202" w:rsidP="00F43202" w:rsidRDefault="00F43202" w14:paraId="13F08733" w14:textId="77777777">
      <w:pPr>
        <w:pStyle w:val="ListParagraph"/>
        <w:numPr>
          <w:ilvl w:val="0"/>
          <w:numId w:val="4"/>
        </w:numPr>
        <w:spacing w:after="0"/>
        <w:jc w:val="both"/>
      </w:pPr>
      <w:r w:rsidRPr="00A84910">
        <w:lastRenderedPageBreak/>
        <w:t>Develop strategy to deal with the immediate effects of the incident</w:t>
      </w:r>
    </w:p>
    <w:p w:rsidRPr="00A84910" w:rsidR="00F43202" w:rsidP="00F43202" w:rsidRDefault="00F43202" w14:paraId="0D7F5B83" w14:textId="77777777">
      <w:pPr>
        <w:pStyle w:val="ListParagraph"/>
        <w:numPr>
          <w:ilvl w:val="0"/>
          <w:numId w:val="4"/>
        </w:numPr>
        <w:spacing w:after="0"/>
        <w:jc w:val="both"/>
      </w:pPr>
      <w:r w:rsidRPr="00A84910">
        <w:t>Prioritise immediate actions. Prevent further damage/harm</w:t>
      </w:r>
    </w:p>
    <w:p w:rsidRPr="00A84910" w:rsidR="00F43202" w:rsidP="00F43202" w:rsidRDefault="00F43202" w14:paraId="69E67BF7" w14:textId="77777777">
      <w:pPr>
        <w:pStyle w:val="ListParagraph"/>
        <w:numPr>
          <w:ilvl w:val="0"/>
          <w:numId w:val="4"/>
        </w:numPr>
        <w:spacing w:after="0"/>
        <w:jc w:val="both"/>
      </w:pPr>
      <w:r w:rsidRPr="00A84910">
        <w:t>Allocate individual and/or group responsibilities for implementing action</w:t>
      </w:r>
    </w:p>
    <w:p w:rsidRPr="00A84910" w:rsidR="00F43202" w:rsidP="00F43202" w:rsidRDefault="00F43202" w14:paraId="4A2EA898" w14:textId="77777777">
      <w:pPr>
        <w:pStyle w:val="ListParagraph"/>
        <w:numPr>
          <w:ilvl w:val="0"/>
          <w:numId w:val="4"/>
        </w:numPr>
        <w:spacing w:after="0"/>
        <w:jc w:val="both"/>
      </w:pPr>
      <w:r w:rsidRPr="00A84910">
        <w:t>Deploy resources and equipment</w:t>
      </w:r>
    </w:p>
    <w:p w:rsidRPr="00A84910" w:rsidR="00F43202" w:rsidP="00F43202" w:rsidRDefault="00F43202" w14:paraId="7B069E57" w14:textId="77777777">
      <w:pPr>
        <w:pStyle w:val="ListParagraph"/>
        <w:numPr>
          <w:ilvl w:val="0"/>
          <w:numId w:val="4"/>
        </w:numPr>
        <w:spacing w:after="0"/>
        <w:jc w:val="both"/>
      </w:pPr>
      <w:r w:rsidRPr="00A84910">
        <w:t xml:space="preserve">Communicate information, </w:t>
      </w:r>
      <w:proofErr w:type="gramStart"/>
      <w:r w:rsidRPr="00A84910">
        <w:t>advice</w:t>
      </w:r>
      <w:proofErr w:type="gramEnd"/>
      <w:r w:rsidRPr="00A84910">
        <w:t xml:space="preserve"> and instructions</w:t>
      </w:r>
    </w:p>
    <w:p w:rsidRPr="00A84910" w:rsidR="00F43202" w:rsidP="00F43202" w:rsidRDefault="00F43202" w14:paraId="47F5689D" w14:textId="77777777">
      <w:pPr>
        <w:pStyle w:val="ListParagraph"/>
        <w:numPr>
          <w:ilvl w:val="0"/>
          <w:numId w:val="4"/>
        </w:numPr>
        <w:spacing w:after="0"/>
        <w:jc w:val="both"/>
      </w:pPr>
      <w:r w:rsidRPr="00A84910">
        <w:t>Monitor and re-evaluate conditions.</w:t>
      </w:r>
    </w:p>
    <w:p w:rsidRPr="00A84910" w:rsidR="00F43202" w:rsidP="00F43202" w:rsidRDefault="00F43202" w14:paraId="2CBB365D" w14:textId="77777777">
      <w:pPr>
        <w:spacing w:after="0"/>
        <w:jc w:val="both"/>
      </w:pPr>
    </w:p>
    <w:p w:rsidRPr="00A84910" w:rsidR="00F43202" w:rsidP="00F43202" w:rsidRDefault="00A84910" w14:paraId="252153C5" w14:textId="2207CA63">
      <w:pPr>
        <w:spacing w:after="0"/>
        <w:jc w:val="both"/>
      </w:pPr>
      <w:r w:rsidRPr="00A84910">
        <w:t>3.3</w:t>
      </w:r>
      <w:r w:rsidRPr="00A84910">
        <w:tab/>
      </w:r>
      <w:r w:rsidRPr="00A84910" w:rsidR="00F43202">
        <w:t>But to also: -</w:t>
      </w:r>
    </w:p>
    <w:p w:rsidRPr="00A84910" w:rsidR="00F43202" w:rsidP="00F43202" w:rsidRDefault="00F43202" w14:paraId="0A977912" w14:textId="77777777">
      <w:pPr>
        <w:pStyle w:val="ListParagraph"/>
        <w:numPr>
          <w:ilvl w:val="0"/>
          <w:numId w:val="5"/>
        </w:numPr>
        <w:spacing w:after="0"/>
        <w:jc w:val="both"/>
      </w:pPr>
      <w:r w:rsidRPr="00A84910">
        <w:t>Respond quickly and calmly as the incident develops</w:t>
      </w:r>
    </w:p>
    <w:p w:rsidRPr="00A84910" w:rsidR="00F43202" w:rsidP="00F43202" w:rsidRDefault="00F43202" w14:paraId="700C6C78" w14:textId="77777777">
      <w:pPr>
        <w:pStyle w:val="ListParagraph"/>
        <w:numPr>
          <w:ilvl w:val="0"/>
          <w:numId w:val="5"/>
        </w:numPr>
        <w:spacing w:after="0"/>
        <w:jc w:val="both"/>
      </w:pPr>
      <w:r w:rsidRPr="00A84910">
        <w:t>To be familiar with the DRP and any updates</w:t>
      </w:r>
    </w:p>
    <w:p w:rsidRPr="00A84910" w:rsidR="00F43202" w:rsidP="00F43202" w:rsidRDefault="00F43202" w14:paraId="27AA3BFE" w14:textId="77777777">
      <w:pPr>
        <w:pStyle w:val="ListParagraph"/>
        <w:numPr>
          <w:ilvl w:val="0"/>
          <w:numId w:val="5"/>
        </w:numPr>
        <w:spacing w:after="0"/>
        <w:jc w:val="both"/>
      </w:pPr>
      <w:r w:rsidRPr="00A84910">
        <w:t>To give priority to the recovery programme and assign essential normal duties to other staff during critical recovery stages.</w:t>
      </w:r>
    </w:p>
    <w:p w:rsidRPr="00A84910" w:rsidR="00F43202" w:rsidP="00F43202" w:rsidRDefault="00F43202" w14:paraId="48CC579D" w14:textId="77777777">
      <w:pPr>
        <w:spacing w:after="0"/>
        <w:jc w:val="both"/>
      </w:pPr>
    </w:p>
    <w:p w:rsidRPr="00A84910" w:rsidR="00F43202" w:rsidP="00F43202" w:rsidRDefault="00A84910" w14:paraId="624A01CB" w14:textId="50FE5E85">
      <w:pPr>
        <w:spacing w:after="0"/>
        <w:jc w:val="both"/>
      </w:pPr>
      <w:r w:rsidRPr="00A84910">
        <w:t>3.4</w:t>
      </w:r>
      <w:r w:rsidRPr="00A84910">
        <w:tab/>
      </w:r>
      <w:r w:rsidRPr="00A84910" w:rsidR="00F43202">
        <w:t>Team Instruction</w:t>
      </w:r>
    </w:p>
    <w:p w:rsidRPr="00A84910" w:rsidR="00F43202" w:rsidP="00F43202" w:rsidRDefault="00F43202" w14:paraId="4C33A7D4" w14:textId="77777777">
      <w:pPr>
        <w:spacing w:after="0"/>
        <w:jc w:val="both"/>
      </w:pPr>
      <w:r w:rsidRPr="00A84910">
        <w:t>In the event of being called from home bring the following:</w:t>
      </w:r>
    </w:p>
    <w:p w:rsidRPr="00A84910" w:rsidR="00F43202" w:rsidP="00F43202" w:rsidRDefault="00F43202" w14:paraId="74BA5D1C" w14:textId="77777777">
      <w:pPr>
        <w:pStyle w:val="ListParagraph"/>
        <w:numPr>
          <w:ilvl w:val="0"/>
          <w:numId w:val="6"/>
        </w:numPr>
        <w:spacing w:after="0"/>
        <w:jc w:val="both"/>
      </w:pPr>
      <w:r w:rsidRPr="00A84910">
        <w:t>Your copy of the Plan, with any amendments</w:t>
      </w:r>
    </w:p>
    <w:p w:rsidRPr="00A84910" w:rsidR="00F43202" w:rsidP="00F43202" w:rsidRDefault="00F43202" w14:paraId="2C92E6FF" w14:textId="77777777">
      <w:pPr>
        <w:pStyle w:val="ListParagraph"/>
        <w:numPr>
          <w:ilvl w:val="0"/>
          <w:numId w:val="6"/>
        </w:numPr>
        <w:spacing w:after="0"/>
        <w:jc w:val="both"/>
      </w:pPr>
      <w:r w:rsidRPr="00A84910">
        <w:t>Your copy of any separate relevant emergency protocols</w:t>
      </w:r>
    </w:p>
    <w:p w:rsidRPr="00A84910" w:rsidR="00F43202" w:rsidP="00F43202" w:rsidRDefault="00F43202" w14:paraId="1AB486CD" w14:textId="77777777">
      <w:pPr>
        <w:pStyle w:val="ListParagraph"/>
        <w:numPr>
          <w:ilvl w:val="0"/>
          <w:numId w:val="6"/>
        </w:numPr>
        <w:spacing w:after="0"/>
        <w:jc w:val="both"/>
      </w:pPr>
      <w:r w:rsidRPr="00A84910">
        <w:t>Your mobile telephone.</w:t>
      </w:r>
    </w:p>
    <w:p w:rsidRPr="00F43202" w:rsidR="00F43202" w:rsidP="00F43202" w:rsidRDefault="00F43202" w14:paraId="1AA428DD" w14:textId="77777777">
      <w:pPr>
        <w:spacing w:after="0"/>
        <w:jc w:val="both"/>
      </w:pPr>
    </w:p>
    <w:p w:rsidRPr="00F43202" w:rsidR="00F43202" w:rsidP="00F43202" w:rsidRDefault="00A84910" w14:paraId="26C05737" w14:textId="6E8DA07B">
      <w:pPr>
        <w:spacing w:after="0"/>
        <w:jc w:val="both"/>
      </w:pPr>
      <w:r>
        <w:t>3.5</w:t>
      </w:r>
      <w:r>
        <w:tab/>
      </w:r>
      <w:r w:rsidRPr="00F43202" w:rsidR="00F43202">
        <w:t>The SMT will be pre-authorised to make immediate charges on a Disaster Management Account (limit TBC at the next board meeting).</w:t>
      </w:r>
    </w:p>
    <w:p w:rsidRPr="00F43202" w:rsidR="00C54110" w:rsidP="00F43202" w:rsidRDefault="00C54110" w14:paraId="25A9829C" w14:textId="07D5C005">
      <w:pPr>
        <w:spacing w:after="0"/>
        <w:jc w:val="both"/>
      </w:pPr>
    </w:p>
    <w:p w:rsidRPr="00F43202" w:rsidR="00F43202" w:rsidP="00F43202" w:rsidRDefault="00F43202" w14:paraId="2E343B16" w14:textId="24CB8878">
      <w:pPr>
        <w:spacing w:after="0"/>
        <w:jc w:val="both"/>
      </w:pPr>
    </w:p>
    <w:p w:rsidRPr="00F43202" w:rsidR="007C1A1C" w:rsidP="00F43202" w:rsidRDefault="00A84910" w14:paraId="4317C3E9" w14:textId="6A6F7096">
      <w:pPr>
        <w:spacing w:after="0" w:line="240" w:lineRule="auto"/>
        <w:jc w:val="both"/>
        <w:rPr>
          <w:b/>
        </w:rPr>
      </w:pPr>
      <w:r>
        <w:rPr>
          <w:b/>
        </w:rPr>
        <w:t>4.</w:t>
      </w:r>
      <w:r>
        <w:rPr>
          <w:b/>
        </w:rPr>
        <w:tab/>
      </w:r>
      <w:r w:rsidRPr="00F43202" w:rsidR="007C1A1C">
        <w:rPr>
          <w:b/>
        </w:rPr>
        <w:t>Definition of “Disaster”</w:t>
      </w:r>
    </w:p>
    <w:p w:rsidRPr="00F43202" w:rsidR="007C1A1C" w:rsidP="00F43202" w:rsidRDefault="007C1A1C" w14:paraId="01C3A5FB" w14:textId="77777777">
      <w:pPr>
        <w:spacing w:after="0" w:line="240" w:lineRule="auto"/>
        <w:jc w:val="both"/>
      </w:pPr>
    </w:p>
    <w:p w:rsidRPr="00F43202" w:rsidR="007C1A1C" w:rsidP="00F43202" w:rsidRDefault="00A84910" w14:paraId="49C33A9E" w14:textId="411F94B0">
      <w:pPr>
        <w:spacing w:after="0" w:line="240" w:lineRule="auto"/>
        <w:jc w:val="both"/>
      </w:pPr>
      <w:r>
        <w:lastRenderedPageBreak/>
        <w:t>4.1</w:t>
      </w:r>
      <w:r>
        <w:tab/>
      </w:r>
      <w:r w:rsidRPr="00F43202" w:rsidR="007C1A1C">
        <w:t xml:space="preserve">For the purposes of this Policy a “disaster” is an incident which, because of its scale or impact, is beyond the scope of resolution by normal mechanism or </w:t>
      </w:r>
      <w:proofErr w:type="gramStart"/>
      <w:r w:rsidRPr="00F43202" w:rsidR="007C1A1C">
        <w:t>decision making</w:t>
      </w:r>
      <w:proofErr w:type="gramEnd"/>
      <w:r w:rsidRPr="00F43202" w:rsidR="007C1A1C">
        <w:t xml:space="preserve"> authority within acceptable time scales.</w:t>
      </w:r>
    </w:p>
    <w:p w:rsidRPr="00F43202" w:rsidR="007C1A1C" w:rsidP="00F43202" w:rsidRDefault="007C1A1C" w14:paraId="61AC8E39" w14:textId="77777777">
      <w:pPr>
        <w:spacing w:after="0" w:line="240" w:lineRule="auto"/>
        <w:jc w:val="both"/>
      </w:pPr>
    </w:p>
    <w:p w:rsidRPr="00F43202" w:rsidR="007C1A1C" w:rsidP="00F43202" w:rsidRDefault="00A84910" w14:paraId="33D914D9" w14:textId="4BB6D06A">
      <w:pPr>
        <w:spacing w:after="0" w:line="240" w:lineRule="auto"/>
        <w:jc w:val="both"/>
      </w:pPr>
      <w:r>
        <w:t>4.2</w:t>
      </w:r>
      <w:r>
        <w:tab/>
      </w:r>
      <w:r w:rsidRPr="00F43202" w:rsidR="007C1A1C">
        <w:t xml:space="preserve">An assessment of a reported incident will be made by the DMT at the </w:t>
      </w:r>
      <w:proofErr w:type="gramStart"/>
      <w:r w:rsidRPr="00F43202" w:rsidR="007C1A1C">
        <w:t>time</w:t>
      </w:r>
      <w:proofErr w:type="gramEnd"/>
      <w:r w:rsidRPr="00F43202" w:rsidR="007C1A1C">
        <w:t xml:space="preserve"> but the following can be used as a general guide for defining levels of </w:t>
      </w:r>
      <w:r w:rsidRPr="00F43202" w:rsidR="00D555DF">
        <w:t>incident: -</w:t>
      </w:r>
    </w:p>
    <w:p w:rsidRPr="00F43202" w:rsidR="007C1A1C" w:rsidP="00F43202" w:rsidRDefault="007C1A1C" w14:paraId="2A019124" w14:textId="08CBFA2C">
      <w:pPr>
        <w:spacing w:after="0" w:line="240" w:lineRule="auto"/>
        <w:jc w:val="both"/>
      </w:pPr>
    </w:p>
    <w:p w:rsidRPr="00A84910" w:rsidR="007C1A1C" w:rsidP="00F43202" w:rsidRDefault="00A84910" w14:paraId="1929D06C" w14:textId="048E98CA">
      <w:pPr>
        <w:spacing w:after="0" w:line="240" w:lineRule="auto"/>
        <w:jc w:val="both"/>
      </w:pPr>
      <w:r w:rsidRPr="00A84910">
        <w:t>4.3</w:t>
      </w:r>
      <w:r w:rsidRPr="00A84910">
        <w:tab/>
      </w:r>
      <w:r w:rsidRPr="00A84910" w:rsidR="007C1A1C">
        <w:t>Level 1</w:t>
      </w:r>
    </w:p>
    <w:p w:rsidRPr="00F43202" w:rsidR="007C1A1C" w:rsidP="00F43202" w:rsidRDefault="007C1A1C" w14:paraId="742D7781" w14:textId="77777777">
      <w:pPr>
        <w:spacing w:after="0" w:line="240" w:lineRule="auto"/>
        <w:jc w:val="both"/>
      </w:pPr>
      <w:r w:rsidRPr="00F43202">
        <w:t>A relatively minor or local incident causing no serious physical threat to personnel or property.</w:t>
      </w:r>
    </w:p>
    <w:p w:rsidRPr="00F43202" w:rsidR="007C1A1C" w:rsidP="00F43202" w:rsidRDefault="007C1A1C" w14:paraId="0F4E7984" w14:textId="77777777">
      <w:pPr>
        <w:spacing w:after="0" w:line="240" w:lineRule="auto"/>
        <w:jc w:val="both"/>
      </w:pPr>
      <w:r w:rsidRPr="00F43202">
        <w:t xml:space="preserve">May result in a limited disruption of services, involve no legal </w:t>
      </w:r>
      <w:proofErr w:type="gramStart"/>
      <w:r w:rsidRPr="00F43202">
        <w:t>ramifications</w:t>
      </w:r>
      <w:proofErr w:type="gramEnd"/>
      <w:r w:rsidRPr="00F43202">
        <w:t xml:space="preserve"> and pose no threat to the reputation of JC TRAINING &amp; CONSULTANCY.</w:t>
      </w:r>
    </w:p>
    <w:p w:rsidRPr="00F43202" w:rsidR="007C1A1C" w:rsidP="00F43202" w:rsidRDefault="007C1A1C" w14:paraId="509874ED" w14:textId="77777777">
      <w:pPr>
        <w:spacing w:after="0" w:line="240" w:lineRule="auto"/>
        <w:jc w:val="both"/>
        <w:rPr>
          <w:b/>
        </w:rPr>
      </w:pPr>
      <w:r w:rsidRPr="00F43202">
        <w:rPr>
          <w:b/>
        </w:rPr>
        <w:t xml:space="preserve">DRP/DMT activated? </w:t>
      </w:r>
      <w:r w:rsidRPr="00F43202">
        <w:rPr>
          <w:b/>
          <w:color w:val="FF0000"/>
        </w:rPr>
        <w:t>NO.</w:t>
      </w:r>
    </w:p>
    <w:p w:rsidRPr="00F43202" w:rsidR="007C1A1C" w:rsidP="00F43202" w:rsidRDefault="007C1A1C" w14:paraId="03CA75E1" w14:textId="77777777">
      <w:pPr>
        <w:spacing w:after="0" w:line="240" w:lineRule="auto"/>
        <w:jc w:val="both"/>
      </w:pPr>
    </w:p>
    <w:p w:rsidRPr="00A84910" w:rsidR="007C1A1C" w:rsidP="00F43202" w:rsidRDefault="00A84910" w14:paraId="0918DAAF" w14:textId="682A8ED3">
      <w:pPr>
        <w:spacing w:after="0" w:line="240" w:lineRule="auto"/>
        <w:jc w:val="both"/>
      </w:pPr>
      <w:r w:rsidRPr="00A84910">
        <w:t>4.4</w:t>
      </w:r>
      <w:r w:rsidRPr="00A84910">
        <w:tab/>
      </w:r>
      <w:r w:rsidRPr="00A84910" w:rsidR="007C1A1C">
        <w:t>Level 2</w:t>
      </w:r>
    </w:p>
    <w:p w:rsidRPr="00F43202" w:rsidR="007C1A1C" w:rsidP="00F43202" w:rsidRDefault="007C1A1C" w14:paraId="198A29EB" w14:textId="77777777">
      <w:pPr>
        <w:spacing w:after="0" w:line="240" w:lineRule="auto"/>
        <w:jc w:val="both"/>
      </w:pPr>
      <w:r w:rsidRPr="00F43202">
        <w:t>Situations or incidents which pose a potential threat to personnel or property and/or can cause disruption to the operation of JC TRAINING &amp; CONSULTANCY. May threaten the reputation or status of the premises or have potential legal ramifications. May involve the isolation and/or evacuation of part of a building and assistance from the external Emergency Services.</w:t>
      </w:r>
    </w:p>
    <w:p w:rsidRPr="00F43202" w:rsidR="007C1A1C" w:rsidP="00F43202" w:rsidRDefault="007C1A1C" w14:paraId="6476D4A4" w14:textId="77777777">
      <w:pPr>
        <w:spacing w:after="0" w:line="240" w:lineRule="auto"/>
        <w:jc w:val="both"/>
        <w:rPr>
          <w:b/>
        </w:rPr>
      </w:pPr>
      <w:r w:rsidRPr="00F43202">
        <w:rPr>
          <w:b/>
        </w:rPr>
        <w:t xml:space="preserve">DRP/DMT activated: </w:t>
      </w:r>
      <w:r w:rsidRPr="00F43202">
        <w:rPr>
          <w:b/>
          <w:color w:val="FF0000"/>
        </w:rPr>
        <w:t>POSSIBLY?</w:t>
      </w:r>
    </w:p>
    <w:p w:rsidRPr="00F43202" w:rsidR="007C1A1C" w:rsidP="00F43202" w:rsidRDefault="007C1A1C" w14:paraId="3DC8813A" w14:textId="77777777">
      <w:pPr>
        <w:spacing w:after="0" w:line="240" w:lineRule="auto"/>
        <w:jc w:val="both"/>
      </w:pPr>
    </w:p>
    <w:p w:rsidRPr="00A84910" w:rsidR="007C1A1C" w:rsidP="00F43202" w:rsidRDefault="00A84910" w14:paraId="50126C41" w14:textId="6BBDE592">
      <w:pPr>
        <w:spacing w:after="0" w:line="240" w:lineRule="auto"/>
        <w:jc w:val="both"/>
      </w:pPr>
      <w:r w:rsidRPr="00A84910">
        <w:t>4.5</w:t>
      </w:r>
      <w:r w:rsidRPr="00A84910">
        <w:tab/>
      </w:r>
      <w:r w:rsidRPr="00A84910" w:rsidR="007C1A1C">
        <w:t>Level 3</w:t>
      </w:r>
    </w:p>
    <w:p w:rsidRPr="00F43202" w:rsidR="007C1A1C" w:rsidP="00F43202" w:rsidRDefault="007C1A1C" w14:paraId="6DCFDFD0" w14:textId="77777777">
      <w:pPr>
        <w:spacing w:after="0" w:line="240" w:lineRule="auto"/>
        <w:jc w:val="both"/>
      </w:pPr>
      <w:r w:rsidRPr="00F43202">
        <w:t>Major incidents which (if not already) have the potential to escalate quickly into disasters. Will significantly affect JC TRAINING &amp; CONSULTANCY ’s community, and/or the reputation or status of the premises. May compromise the functioning of any JC TRAINING &amp; CONSULTANCY premises causing disruption to JC TRAINING &amp; CONSULTANCY ’s overall operation. Major efforts required from JC TRAINING &amp; CONSULTANCY ’s own support teams as well as from the external Emergency Services.</w:t>
      </w:r>
    </w:p>
    <w:p w:rsidRPr="00F43202" w:rsidR="007C1A1C" w:rsidP="00F43202" w:rsidRDefault="007C1A1C" w14:paraId="5ACA2579" w14:textId="77777777">
      <w:pPr>
        <w:spacing w:after="0" w:line="240" w:lineRule="auto"/>
        <w:jc w:val="both"/>
        <w:rPr>
          <w:b/>
        </w:rPr>
      </w:pPr>
      <w:r w:rsidRPr="00F43202">
        <w:rPr>
          <w:b/>
        </w:rPr>
        <w:t xml:space="preserve">DRP/DMT activated: </w:t>
      </w:r>
      <w:r w:rsidRPr="00F43202">
        <w:rPr>
          <w:b/>
          <w:color w:val="FF0000"/>
        </w:rPr>
        <w:t>YES</w:t>
      </w:r>
    </w:p>
    <w:p w:rsidRPr="00F43202" w:rsidR="007C1A1C" w:rsidP="00F43202" w:rsidRDefault="00A84910" w14:paraId="313D8E32" w14:textId="2DA86EED">
      <w:pPr>
        <w:spacing w:after="0"/>
        <w:jc w:val="both"/>
        <w:rPr>
          <w:b/>
        </w:rPr>
      </w:pPr>
      <w:r>
        <w:rPr>
          <w:b/>
        </w:rPr>
        <w:t>5.</w:t>
      </w:r>
      <w:r>
        <w:rPr>
          <w:b/>
        </w:rPr>
        <w:tab/>
      </w:r>
      <w:r w:rsidRPr="00F43202" w:rsidR="007C1A1C">
        <w:rPr>
          <w:b/>
        </w:rPr>
        <w:t>Procedures</w:t>
      </w:r>
    </w:p>
    <w:p w:rsidRPr="00F43202" w:rsidR="007C1A1C" w:rsidP="00F43202" w:rsidRDefault="00A84910" w14:paraId="2184D62E" w14:textId="1F921F48">
      <w:pPr>
        <w:spacing w:after="0"/>
        <w:jc w:val="both"/>
      </w:pPr>
      <w:r>
        <w:t>5.1</w:t>
      </w:r>
      <w:r>
        <w:tab/>
      </w:r>
      <w:r w:rsidRPr="00F43202" w:rsidR="007C1A1C">
        <w:t xml:space="preserve">JC TRAINING &amp; CONSULTANCY ’s response to and recovery from a disaster is achieved by the DMT working to the above checklists.  </w:t>
      </w:r>
    </w:p>
    <w:p w:rsidRPr="00F43202" w:rsidR="00C54110" w:rsidP="00F43202" w:rsidRDefault="00C54110" w14:paraId="1FB9299F" w14:textId="1D7E7767">
      <w:pPr>
        <w:spacing w:after="0"/>
        <w:jc w:val="both"/>
      </w:pPr>
    </w:p>
    <w:p w:rsidRPr="00F43202" w:rsidR="007C1A1C" w:rsidP="00F43202" w:rsidRDefault="007C1A1C" w14:paraId="67319F6D" w14:textId="77777777">
      <w:pPr>
        <w:spacing w:after="0"/>
        <w:jc w:val="both"/>
      </w:pPr>
      <w:r w:rsidRPr="00F43202">
        <w:lastRenderedPageBreak/>
        <w:t>*The DMT shall meet as regularly as necessary for status reporting, debriefing etc. and not less than every 24 hours during the first 5 days following Call-Out. Meetings will take place in the nominated</w:t>
      </w:r>
    </w:p>
    <w:p w:rsidRPr="00F43202" w:rsidR="007C1A1C" w:rsidP="00F43202" w:rsidRDefault="007C1A1C" w14:paraId="75BE0923" w14:textId="77777777">
      <w:pPr>
        <w:spacing w:after="0"/>
        <w:jc w:val="both"/>
      </w:pPr>
    </w:p>
    <w:p w:rsidRPr="00A84910" w:rsidR="007C1A1C" w:rsidP="00F43202" w:rsidRDefault="00A84910" w14:paraId="16718AD0" w14:textId="5E187C5A">
      <w:pPr>
        <w:spacing w:after="0"/>
        <w:jc w:val="both"/>
      </w:pPr>
      <w:r w:rsidRPr="00A84910">
        <w:t>5.2</w:t>
      </w:r>
      <w:r w:rsidRPr="00A84910">
        <w:tab/>
      </w:r>
      <w:r w:rsidRPr="00A84910" w:rsidR="007C1A1C">
        <w:t>Disaster HQ (</w:t>
      </w:r>
      <w:proofErr w:type="spellStart"/>
      <w:r w:rsidR="00357DBC">
        <w:t>Ransomhall</w:t>
      </w:r>
      <w:proofErr w:type="spellEnd"/>
      <w:r w:rsidR="00357DBC">
        <w:t>, NG21 0HJ</w:t>
      </w:r>
      <w:r w:rsidRPr="00A84910" w:rsidR="002C0FD9">
        <w:t xml:space="preserve"> at</w:t>
      </w:r>
      <w:r w:rsidRPr="00A84910" w:rsidR="007C1A1C">
        <w:t xml:space="preserve"> 7.30 a.m. - unless otherwise instructed).</w:t>
      </w:r>
    </w:p>
    <w:p w:rsidRPr="00A84910" w:rsidR="00F50A09" w:rsidP="00F43202" w:rsidRDefault="00A84910" w14:paraId="5337263A" w14:textId="38F3995C">
      <w:pPr>
        <w:spacing w:after="0"/>
        <w:jc w:val="both"/>
      </w:pPr>
      <w:r w:rsidRPr="00A84910">
        <w:t>5.3</w:t>
      </w:r>
      <w:r w:rsidRPr="00A84910">
        <w:tab/>
      </w:r>
      <w:r w:rsidRPr="00A84910" w:rsidR="00F50A09">
        <w:t xml:space="preserve">Alternative HQ and site of Operations: </w:t>
      </w:r>
      <w:r w:rsidRPr="00A84910" w:rsidR="00C800D5">
        <w:t>Mansfield Business Centre</w:t>
      </w:r>
      <w:r w:rsidRPr="00A84910" w:rsidR="00747447">
        <w:t>, Ashfield Avenue</w:t>
      </w:r>
      <w:r w:rsidRPr="00A84910" w:rsidR="00FB1363">
        <w:t xml:space="preserve">, Mansfield. </w:t>
      </w:r>
    </w:p>
    <w:p w:rsidRPr="00F43202" w:rsidR="00FB1363" w:rsidP="00F43202" w:rsidRDefault="00FB1363" w14:paraId="50C077B8" w14:textId="77777777">
      <w:pPr>
        <w:spacing w:after="0"/>
        <w:jc w:val="both"/>
      </w:pPr>
    </w:p>
    <w:p w:rsidRPr="00F43202" w:rsidR="007C1A1C" w:rsidP="00F43202" w:rsidRDefault="00A84910" w14:paraId="51D8A3BC" w14:textId="1EEF0713">
      <w:pPr>
        <w:spacing w:after="0"/>
        <w:jc w:val="both"/>
      </w:pPr>
      <w:r>
        <w:t>5.4</w:t>
      </w:r>
      <w:r>
        <w:tab/>
      </w:r>
      <w:r w:rsidRPr="00F43202" w:rsidR="007C1A1C">
        <w:t>Any Team Member receiving notification of a potential disaster is required to implement the Team</w:t>
      </w:r>
      <w:r>
        <w:t xml:space="preserve"> </w:t>
      </w:r>
      <w:r w:rsidRPr="00F43202" w:rsidR="007C1A1C">
        <w:t>Call-Out procedure.</w:t>
      </w:r>
    </w:p>
    <w:p w:rsidRPr="00F43202" w:rsidR="007C1A1C" w:rsidP="00F43202" w:rsidRDefault="007C1A1C" w14:paraId="7F0E44B3" w14:textId="77777777">
      <w:pPr>
        <w:spacing w:after="0"/>
        <w:jc w:val="both"/>
      </w:pPr>
    </w:p>
    <w:p w:rsidRPr="00F43202" w:rsidR="007C1A1C" w:rsidP="00F43202" w:rsidRDefault="00A84910" w14:paraId="616E8C53" w14:textId="4FF9DC2A">
      <w:pPr>
        <w:spacing w:after="0"/>
        <w:jc w:val="both"/>
      </w:pPr>
      <w:r>
        <w:t>5.5</w:t>
      </w:r>
      <w:r>
        <w:tab/>
      </w:r>
      <w:r w:rsidRPr="00F43202" w:rsidR="007C1A1C">
        <w:t xml:space="preserve">In the event of public or media interest, (see also section 4 of this plan) all JC TRAINING &amp; CONSULTANCY staff must always refer enquiries to HR and avoid comment of their own. Where communication is essential (rarely the case) restrict comment to: </w:t>
      </w:r>
    </w:p>
    <w:p w:rsidRPr="00F43202" w:rsidR="007C1A1C" w:rsidP="00F43202" w:rsidRDefault="007C1A1C" w14:paraId="690A2B62" w14:textId="77777777">
      <w:pPr>
        <w:pStyle w:val="ListParagraph"/>
        <w:numPr>
          <w:ilvl w:val="0"/>
          <w:numId w:val="3"/>
        </w:numPr>
        <w:spacing w:after="0"/>
        <w:jc w:val="both"/>
        <w:rPr>
          <w:i/>
        </w:rPr>
      </w:pPr>
      <w:r w:rsidRPr="00F43202">
        <w:rPr>
          <w:i/>
        </w:rPr>
        <w:t xml:space="preserve">Confirmation of the </w:t>
      </w:r>
      <w:proofErr w:type="gramStart"/>
      <w:r w:rsidRPr="00F43202">
        <w:rPr>
          <w:i/>
        </w:rPr>
        <w:t>obvious;</w:t>
      </w:r>
      <w:proofErr w:type="gramEnd"/>
    </w:p>
    <w:p w:rsidRPr="00F43202" w:rsidR="007C1A1C" w:rsidP="00F43202" w:rsidRDefault="007C1A1C" w14:paraId="462F49A2" w14:textId="77777777">
      <w:pPr>
        <w:pStyle w:val="ListParagraph"/>
        <w:numPr>
          <w:ilvl w:val="0"/>
          <w:numId w:val="3"/>
        </w:numPr>
        <w:spacing w:after="0"/>
        <w:jc w:val="both"/>
        <w:rPr>
          <w:i/>
        </w:rPr>
      </w:pPr>
      <w:r w:rsidRPr="00F43202">
        <w:rPr>
          <w:i/>
        </w:rPr>
        <w:t xml:space="preserve">Cause and effect are under </w:t>
      </w:r>
      <w:proofErr w:type="gramStart"/>
      <w:r w:rsidRPr="00F43202">
        <w:rPr>
          <w:i/>
        </w:rPr>
        <w:t>investigation;</w:t>
      </w:r>
      <w:proofErr w:type="gramEnd"/>
    </w:p>
    <w:p w:rsidRPr="00F43202" w:rsidR="007C1A1C" w:rsidP="00F43202" w:rsidRDefault="007C1A1C" w14:paraId="1F28AF6F" w14:textId="77777777">
      <w:pPr>
        <w:pStyle w:val="ListParagraph"/>
        <w:numPr>
          <w:ilvl w:val="0"/>
          <w:numId w:val="3"/>
        </w:numPr>
        <w:spacing w:after="0"/>
        <w:jc w:val="both"/>
        <w:rPr>
          <w:i/>
        </w:rPr>
      </w:pPr>
      <w:r w:rsidRPr="00F43202">
        <w:rPr>
          <w:i/>
        </w:rPr>
        <w:t xml:space="preserve">Implementation of JC TRAINING &amp; CONSULTANCY disaster policy is in </w:t>
      </w:r>
      <w:proofErr w:type="gramStart"/>
      <w:r w:rsidRPr="00F43202">
        <w:rPr>
          <w:i/>
        </w:rPr>
        <w:t>progress;</w:t>
      </w:r>
      <w:proofErr w:type="gramEnd"/>
    </w:p>
    <w:p w:rsidRPr="00F43202" w:rsidR="007C1A1C" w:rsidP="00F43202" w:rsidRDefault="007C1A1C" w14:paraId="76DEF828" w14:textId="77777777">
      <w:pPr>
        <w:pStyle w:val="ListParagraph"/>
        <w:numPr>
          <w:ilvl w:val="0"/>
          <w:numId w:val="3"/>
        </w:numPr>
        <w:spacing w:after="0"/>
        <w:jc w:val="both"/>
        <w:rPr>
          <w:i/>
        </w:rPr>
      </w:pPr>
      <w:r w:rsidRPr="00F43202">
        <w:rPr>
          <w:i/>
        </w:rPr>
        <w:t>A detailed statement will be provided by hr as soon as possible.</w:t>
      </w:r>
    </w:p>
    <w:p w:rsidRPr="00F43202" w:rsidR="007C1A1C" w:rsidP="00F43202" w:rsidRDefault="007C1A1C" w14:paraId="62E317A2" w14:textId="77777777">
      <w:pPr>
        <w:spacing w:after="0"/>
        <w:jc w:val="both"/>
      </w:pPr>
    </w:p>
    <w:p w:rsidRPr="00F43202" w:rsidR="00F00E13" w:rsidP="00F43202" w:rsidRDefault="005079E1" w14:paraId="6019454B" w14:textId="407B3F47">
      <w:pPr>
        <w:spacing w:after="0"/>
        <w:jc w:val="both"/>
      </w:pPr>
      <w:r w:rsidRPr="005079E1">
        <w:t>5.6</w:t>
      </w:r>
      <w:r>
        <w:tab/>
      </w:r>
      <w:r w:rsidRPr="00F43202" w:rsidR="00AF79CD">
        <w:t>Communication with Staff/</w:t>
      </w:r>
      <w:r>
        <w:t>learners</w:t>
      </w:r>
      <w:r w:rsidRPr="00F43202" w:rsidR="00AF79CD">
        <w:t xml:space="preserve"> – Lines of communication with staff and students are based on a combination of messages on the website, </w:t>
      </w:r>
      <w:proofErr w:type="gramStart"/>
      <w:r w:rsidRPr="00F43202" w:rsidR="00AF79CD">
        <w:t>email</w:t>
      </w:r>
      <w:proofErr w:type="gramEnd"/>
      <w:r w:rsidRPr="00F43202" w:rsidR="00AF79CD">
        <w:t xml:space="preserve"> and telephone. </w:t>
      </w:r>
      <w:r w:rsidR="00C931DA">
        <w:t xml:space="preserve">Staff should refer to task management system (Trello) all updates which can be accessed online or </w:t>
      </w:r>
      <w:r w:rsidR="00C917DA">
        <w:t xml:space="preserve">on mobile handsets. </w:t>
      </w:r>
      <w:r w:rsidRPr="00F43202" w:rsidR="00564262">
        <w:t xml:space="preserve">In the event of a serious incident the DMT (Director or Operations Director) are the ONLY persons nominated to liaise with the </w:t>
      </w:r>
      <w:r w:rsidRPr="00F43202" w:rsidR="00D94BBD">
        <w:t xml:space="preserve">external bodies, </w:t>
      </w:r>
      <w:proofErr w:type="gramStart"/>
      <w:r w:rsidRPr="00F43202" w:rsidR="00D94BBD">
        <w:t>client</w:t>
      </w:r>
      <w:proofErr w:type="gramEnd"/>
      <w:r w:rsidRPr="00F43202" w:rsidR="00D94BBD">
        <w:t xml:space="preserve"> and learners.</w:t>
      </w:r>
      <w:r w:rsidRPr="00F43202" w:rsidR="00564262">
        <w:t xml:space="preserve"> On no account shall any other member of staff contact the </w:t>
      </w:r>
      <w:r w:rsidRPr="00F43202" w:rsidR="005E5A97">
        <w:t>media or</w:t>
      </w:r>
      <w:r w:rsidRPr="00F43202" w:rsidR="00D94BBD">
        <w:t xml:space="preserve"> other external bodies </w:t>
      </w:r>
      <w:r w:rsidRPr="00F43202" w:rsidR="00564262">
        <w:t xml:space="preserve">without authorisation from </w:t>
      </w:r>
      <w:r w:rsidRPr="00F43202" w:rsidR="00D94BBD">
        <w:t xml:space="preserve">either the Director or Operations Director. </w:t>
      </w:r>
    </w:p>
    <w:p w:rsidRPr="00F43202" w:rsidR="006A14F3" w:rsidP="00F43202" w:rsidRDefault="006A14F3" w14:paraId="3180EAE1" w14:textId="39BF8DE2">
      <w:pPr>
        <w:spacing w:after="0"/>
        <w:jc w:val="both"/>
      </w:pPr>
    </w:p>
    <w:p w:rsidR="006A14F3" w:rsidP="00F43202" w:rsidRDefault="009F4BBB" w14:paraId="3F780FA6" w14:textId="6C1C20F9">
      <w:r>
        <w:t>5.</w:t>
      </w:r>
      <w:r w:rsidR="00C917DA">
        <w:t>7</w:t>
      </w:r>
      <w:r>
        <w:tab/>
      </w:r>
      <w:r w:rsidRPr="00F43202" w:rsidR="006A14F3">
        <w:t xml:space="preserve">The Operations Director will be responsible for the format and content of all internal communications to learners and staff concerning the incident and its aftermath.  Members of staff </w:t>
      </w:r>
      <w:r w:rsidRPr="00F43202" w:rsidR="006A14F3">
        <w:lastRenderedPageBreak/>
        <w:t xml:space="preserve">deputed to give out information should be well briefed, with a written statement provided to them by the </w:t>
      </w:r>
      <w:r w:rsidRPr="00F43202" w:rsidR="00AA0F28">
        <w:t>Operations Director</w:t>
      </w:r>
      <w:r w:rsidRPr="00F43202" w:rsidR="006A14F3">
        <w:t xml:space="preserve"> available for reference.   A meeting of all staff should be arranged if </w:t>
      </w:r>
      <w:proofErr w:type="gramStart"/>
      <w:r w:rsidRPr="00F43202" w:rsidR="006A14F3">
        <w:t>possible</w:t>
      </w:r>
      <w:proofErr w:type="gramEnd"/>
      <w:r w:rsidRPr="00F43202" w:rsidR="006A14F3">
        <w:t xml:space="preserve"> on the same day to give information on the incident.  </w:t>
      </w:r>
      <w:proofErr w:type="gramStart"/>
      <w:r w:rsidRPr="00F43202" w:rsidR="00AA0F28">
        <w:t>Learner’s</w:t>
      </w:r>
      <w:proofErr w:type="gramEnd"/>
      <w:r w:rsidRPr="00F43202" w:rsidR="006A14F3">
        <w:t xml:space="preserve"> should then be briefed if appropriate.   Questions should be answered as straightforwardly as possible.  Only the facts should be presented, without speculation on the causes or consequences of the incident; </w:t>
      </w:r>
      <w:proofErr w:type="gramStart"/>
      <w:r w:rsidRPr="00F43202" w:rsidR="006A14F3">
        <w:t>in particular no</w:t>
      </w:r>
      <w:proofErr w:type="gramEnd"/>
      <w:r w:rsidRPr="00F43202" w:rsidR="006A14F3">
        <w:t xml:space="preserve"> blame should be attributed.  If questions arise to which there are </w:t>
      </w:r>
      <w:proofErr w:type="gramStart"/>
      <w:r w:rsidRPr="00F43202" w:rsidR="006A14F3">
        <w:t>as yet</w:t>
      </w:r>
      <w:proofErr w:type="gramEnd"/>
      <w:r w:rsidRPr="00F43202" w:rsidR="006A14F3">
        <w:t xml:space="preserve"> no answers, this should be acknowledged honestly.  Regular news bulletins should be issued, including up-to-date information on the location and contact numbers of all displaced staff and alternative teaching accommodation. </w:t>
      </w:r>
    </w:p>
    <w:p w:rsidRPr="00F43202" w:rsidR="00C917DA" w:rsidP="00C917DA" w:rsidRDefault="00C917DA" w14:paraId="37A6B424" w14:textId="7550CB32">
      <w:pPr>
        <w:spacing w:after="0"/>
        <w:jc w:val="both"/>
      </w:pPr>
      <w:r>
        <w:t>5.8</w:t>
      </w:r>
      <w:r>
        <w:tab/>
      </w:r>
      <w:r w:rsidRPr="005E5A97">
        <w:t>Continuation of Business</w:t>
      </w:r>
      <w:r>
        <w:t xml:space="preserve"> - </w:t>
      </w:r>
      <w:r w:rsidRPr="00F43202">
        <w:t xml:space="preserve">In the event of </w:t>
      </w:r>
      <w:proofErr w:type="gramStart"/>
      <w:r w:rsidRPr="00F43202">
        <w:t>a serious crisis</w:t>
      </w:r>
      <w:proofErr w:type="gramEnd"/>
      <w:r w:rsidRPr="00F43202">
        <w:t xml:space="preserve"> or short-term closure many members of staff may be asked to work from home, however the Disaster Management Team (DMT) will be in operation and members of this team will be asked to attend HQ. All members of staff should continue to monitor messages on the website, organisational task management boards (Trello) and email.</w:t>
      </w:r>
    </w:p>
    <w:p w:rsidRPr="00C917DA" w:rsidR="00B57DCE" w:rsidP="00F43202" w:rsidRDefault="00D93D9C" w14:paraId="7652933A" w14:textId="45FBEC12">
      <w:pPr>
        <w:spacing w:after="0"/>
        <w:jc w:val="both"/>
      </w:pPr>
      <w:r>
        <w:br/>
      </w:r>
      <w:r w:rsidRPr="00C917DA" w:rsidR="00C917DA">
        <w:t>5.9</w:t>
      </w:r>
      <w:r w:rsidRPr="00C917DA" w:rsidR="00C917DA">
        <w:tab/>
      </w:r>
      <w:r w:rsidRPr="00C917DA" w:rsidR="00B57DCE">
        <w:t>Transport</w:t>
      </w:r>
      <w:r w:rsidRPr="00C917DA" w:rsidR="00C917DA">
        <w:t xml:space="preserve"> -</w:t>
      </w:r>
      <w:r w:rsidRPr="00C917DA" w:rsidR="00BB0E08">
        <w:t xml:space="preserve">Alternative transport will be provided to learners if the disaster affects learner access to planned training. If </w:t>
      </w:r>
      <w:r w:rsidRPr="00C917DA" w:rsidR="00C15765">
        <w:t>learners</w:t>
      </w:r>
      <w:r w:rsidRPr="00C917DA" w:rsidR="00BB0E08">
        <w:t xml:space="preserve"> </w:t>
      </w:r>
      <w:proofErr w:type="gramStart"/>
      <w:r w:rsidRPr="00C917DA" w:rsidR="00BB0E08">
        <w:t>have to</w:t>
      </w:r>
      <w:proofErr w:type="gramEnd"/>
      <w:r w:rsidRPr="00C917DA" w:rsidR="00BB0E08">
        <w:t xml:space="preserve"> pay extra travel costs to attend another </w:t>
      </w:r>
      <w:r w:rsidRPr="00C917DA" w:rsidR="00C15765">
        <w:t>site,</w:t>
      </w:r>
      <w:r w:rsidRPr="00C917DA" w:rsidR="00BB0E08">
        <w:t xml:space="preserve"> then arrangements will be made to provide assistance with these costs.  The Finance Department will calculate the additional cost involved and will </w:t>
      </w:r>
      <w:r w:rsidRPr="00C917DA" w:rsidR="00C15765">
        <w:t>plan</w:t>
      </w:r>
      <w:r w:rsidRPr="00C917DA" w:rsidR="00BB0E08">
        <w:t xml:space="preserve"> to make payments to </w:t>
      </w:r>
      <w:r w:rsidRPr="00C917DA" w:rsidR="00C15765">
        <w:t>learners</w:t>
      </w:r>
      <w:r w:rsidRPr="00C917DA" w:rsidR="00BB0E08">
        <w:t>.</w:t>
      </w:r>
    </w:p>
    <w:p w:rsidRPr="00F43202" w:rsidR="00F43202" w:rsidP="00F43202" w:rsidRDefault="00F43202" w14:paraId="43081D05" w14:textId="294E1B17">
      <w:pPr>
        <w:spacing w:after="0"/>
        <w:jc w:val="both"/>
      </w:pPr>
    </w:p>
    <w:p w:rsidRPr="00776BBE" w:rsidR="007C1A1C" w:rsidP="00F43202" w:rsidRDefault="00776BBE" w14:paraId="6F7E090A" w14:textId="3CA304A2">
      <w:pPr>
        <w:spacing w:after="0"/>
        <w:jc w:val="both"/>
      </w:pPr>
      <w:r w:rsidRPr="00776BBE">
        <w:t>5.10</w:t>
      </w:r>
      <w:r w:rsidRPr="00776BBE">
        <w:tab/>
      </w:r>
      <w:r w:rsidRPr="00776BBE" w:rsidR="007C1A1C">
        <w:t>Monitoring &amp; Review</w:t>
      </w:r>
      <w:r w:rsidRPr="00776BBE">
        <w:t xml:space="preserve"> - </w:t>
      </w:r>
      <w:r w:rsidRPr="00776BBE" w:rsidR="007C1A1C">
        <w:t>The Operational manager is responsible, with advice from the other members of the SMT, for monitoring developments throughout the year that may impinge on the effectiveness of the Plan. The Policy will be reviewed annually by the SMT as part of JC TRAINING &amp; CONSULTANCY risk management.</w:t>
      </w:r>
    </w:p>
    <w:p w:rsidRPr="00776BBE" w:rsidR="007C1A1C" w:rsidP="00F43202" w:rsidRDefault="007C1A1C" w14:paraId="512DB998" w14:textId="77777777">
      <w:pPr>
        <w:spacing w:after="0"/>
        <w:jc w:val="both"/>
      </w:pPr>
    </w:p>
    <w:p w:rsidR="007C1A1C" w:rsidP="00F43202" w:rsidRDefault="00776BBE" w14:paraId="2BAE8C70" w14:textId="5F306CAF">
      <w:pPr>
        <w:spacing w:after="0"/>
        <w:jc w:val="both"/>
      </w:pPr>
      <w:r w:rsidRPr="00776BBE">
        <w:t>5.11</w:t>
      </w:r>
      <w:r w:rsidRPr="00776BBE">
        <w:tab/>
      </w:r>
      <w:r w:rsidRPr="00776BBE" w:rsidR="00D27463">
        <w:t xml:space="preserve">Systems and Data </w:t>
      </w:r>
      <w:r w:rsidRPr="00776BBE">
        <w:t>Backup</w:t>
      </w:r>
      <w:r>
        <w:rPr>
          <w:b/>
        </w:rPr>
        <w:t xml:space="preserve"> - </w:t>
      </w:r>
      <w:r w:rsidR="00D27463">
        <w:t>JC Training and Consultancy’s systems and back up is conducted</w:t>
      </w:r>
      <w:r w:rsidR="00D2678F">
        <w:t xml:space="preserve"> weekly/monthly </w:t>
      </w:r>
      <w:r w:rsidR="00D27463">
        <w:t xml:space="preserve">in line with </w:t>
      </w:r>
      <w:r w:rsidR="003C6464">
        <w:t xml:space="preserve">detailed processes. Online access is available for every system including files, portfolios, communication systems and task management systems for all staff and access is </w:t>
      </w:r>
      <w:r w:rsidR="003C6464">
        <w:lastRenderedPageBreak/>
        <w:t xml:space="preserve">coordinated as part of operation requirements. </w:t>
      </w:r>
      <w:proofErr w:type="gramStart"/>
      <w:r w:rsidR="00EA23E0">
        <w:t>In the event that</w:t>
      </w:r>
      <w:proofErr w:type="gramEnd"/>
      <w:r w:rsidR="00EA23E0">
        <w:t xml:space="preserve"> the DRP is implemented staff will be advised of access available and appropriate. Systems back up and data is kept on a separate </w:t>
      </w:r>
      <w:proofErr w:type="spellStart"/>
      <w:r w:rsidR="00EA23E0">
        <w:t>s</w:t>
      </w:r>
      <w:r w:rsidR="0097089B">
        <w:t>urver</w:t>
      </w:r>
      <w:proofErr w:type="spellEnd"/>
      <w:r w:rsidR="0097089B">
        <w:t xml:space="preserve"> </w:t>
      </w:r>
      <w:r w:rsidR="00EA23E0">
        <w:t xml:space="preserve">which will then be </w:t>
      </w:r>
      <w:r w:rsidR="0097089B">
        <w:t xml:space="preserve">accessed when </w:t>
      </w:r>
      <w:r w:rsidR="00612268">
        <w:t xml:space="preserve">required. </w:t>
      </w:r>
    </w:p>
    <w:p w:rsidR="00D2678F" w:rsidP="00F43202" w:rsidRDefault="00D2678F" w14:paraId="7C883A1F" w14:textId="112AB9F1">
      <w:pPr>
        <w:spacing w:after="0"/>
        <w:jc w:val="both"/>
      </w:pPr>
    </w:p>
    <w:p w:rsidRPr="00612268" w:rsidR="00D2678F" w:rsidP="00F43202" w:rsidRDefault="00612268" w14:paraId="2F2BFDA3" w14:textId="129E9662">
      <w:pPr>
        <w:spacing w:after="0"/>
        <w:jc w:val="both"/>
      </w:pPr>
      <w:r w:rsidRPr="00612268">
        <w:t>5.12</w:t>
      </w:r>
      <w:r w:rsidRPr="00612268">
        <w:tab/>
      </w:r>
      <w:r w:rsidRPr="00612268" w:rsidR="00D2678F">
        <w:t xml:space="preserve">Emergency Contacts </w:t>
      </w:r>
    </w:p>
    <w:p w:rsidR="001F0018" w:rsidP="00F43202" w:rsidRDefault="001F0018" w14:paraId="030AEEB4" w14:textId="5574178D">
      <w:pPr>
        <w:spacing w:after="0"/>
        <w:jc w:val="both"/>
        <w:rPr>
          <w:b/>
        </w:rPr>
      </w:pPr>
    </w:p>
    <w:tbl>
      <w:tblPr>
        <w:tblStyle w:val="TableGrid"/>
        <w:tblW w:w="9974" w:type="dxa"/>
        <w:tblLook w:val="04A0" w:firstRow="1" w:lastRow="0" w:firstColumn="1" w:lastColumn="0" w:noHBand="0" w:noVBand="1"/>
      </w:tblPr>
      <w:tblGrid>
        <w:gridCol w:w="1243"/>
        <w:gridCol w:w="2479"/>
        <w:gridCol w:w="4430"/>
        <w:gridCol w:w="1822"/>
      </w:tblGrid>
      <w:tr w:rsidR="00536D76" w:rsidTr="009F7459" w14:paraId="34B552A7" w14:textId="77777777">
        <w:trPr>
          <w:trHeight w:val="576"/>
        </w:trPr>
        <w:tc>
          <w:tcPr>
            <w:tcW w:w="1243" w:type="dxa"/>
          </w:tcPr>
          <w:p w:rsidR="00544216" w:rsidP="00F43202" w:rsidRDefault="003C2E4D" w14:paraId="5B755F8F" w14:textId="2D2DF12E">
            <w:pPr>
              <w:jc w:val="both"/>
              <w:rPr>
                <w:b/>
              </w:rPr>
            </w:pPr>
            <w:r>
              <w:rPr>
                <w:b/>
              </w:rPr>
              <w:t>Named person</w:t>
            </w:r>
          </w:p>
        </w:tc>
        <w:tc>
          <w:tcPr>
            <w:tcW w:w="2479" w:type="dxa"/>
          </w:tcPr>
          <w:p w:rsidR="00544216" w:rsidP="00F43202" w:rsidRDefault="00544216" w14:paraId="40DFE8C3" w14:textId="6F0D60A6">
            <w:pPr>
              <w:jc w:val="both"/>
              <w:rPr>
                <w:b/>
              </w:rPr>
            </w:pPr>
            <w:r>
              <w:rPr>
                <w:b/>
              </w:rPr>
              <w:t>Address (if applicable)</w:t>
            </w:r>
          </w:p>
        </w:tc>
        <w:tc>
          <w:tcPr>
            <w:tcW w:w="4430" w:type="dxa"/>
          </w:tcPr>
          <w:p w:rsidR="00544216" w:rsidP="00F43202" w:rsidRDefault="00536D76" w14:paraId="68F14552" w14:textId="0C363011">
            <w:pPr>
              <w:jc w:val="both"/>
              <w:rPr>
                <w:b/>
              </w:rPr>
            </w:pPr>
            <w:r>
              <w:rPr>
                <w:b/>
              </w:rPr>
              <w:t xml:space="preserve">Contact </w:t>
            </w:r>
          </w:p>
        </w:tc>
        <w:tc>
          <w:tcPr>
            <w:tcW w:w="1822" w:type="dxa"/>
          </w:tcPr>
          <w:p w:rsidR="00544216" w:rsidP="00F43202" w:rsidRDefault="00544216" w14:paraId="0AFD5BBF" w14:textId="631A077B">
            <w:pPr>
              <w:jc w:val="both"/>
              <w:rPr>
                <w:b/>
              </w:rPr>
            </w:pPr>
            <w:r>
              <w:rPr>
                <w:b/>
              </w:rPr>
              <w:t>Area</w:t>
            </w:r>
          </w:p>
        </w:tc>
      </w:tr>
      <w:tr w:rsidR="00536D76" w:rsidTr="009F7459" w14:paraId="1544CC99" w14:textId="77777777">
        <w:trPr>
          <w:trHeight w:val="801"/>
        </w:trPr>
        <w:tc>
          <w:tcPr>
            <w:tcW w:w="1243" w:type="dxa"/>
          </w:tcPr>
          <w:p w:rsidRPr="003C2E4D" w:rsidR="00544216" w:rsidP="00181CA8" w:rsidRDefault="00536D76" w14:paraId="2B30A736" w14:textId="5426FB0D">
            <w:r>
              <w:t>Hollie Lacey</w:t>
            </w:r>
          </w:p>
        </w:tc>
        <w:tc>
          <w:tcPr>
            <w:tcW w:w="2479" w:type="dxa"/>
          </w:tcPr>
          <w:p w:rsidRPr="003C2E4D" w:rsidR="00544216" w:rsidP="00F43202" w:rsidRDefault="00AC7F2B" w14:paraId="048B9498" w14:textId="5EE6B5AE">
            <w:pPr>
              <w:jc w:val="both"/>
            </w:pPr>
            <w:r>
              <w:t>N/A</w:t>
            </w:r>
          </w:p>
        </w:tc>
        <w:tc>
          <w:tcPr>
            <w:tcW w:w="4430" w:type="dxa"/>
          </w:tcPr>
          <w:p w:rsidRPr="003C2E4D" w:rsidR="00544216" w:rsidP="001E4BC7" w:rsidRDefault="003C2E4D" w14:paraId="79D033C0" w14:textId="1E6DD6C5">
            <w:r w:rsidRPr="003C2E4D">
              <w:t>07548176344</w:t>
            </w:r>
            <w:r w:rsidR="00536D76">
              <w:t xml:space="preserve"> / </w:t>
            </w:r>
            <w:hyperlink w:history="1" r:id="rId7">
              <w:r w:rsidRPr="009A1E39" w:rsidR="00536D76">
                <w:rPr>
                  <w:rStyle w:val="Hyperlink"/>
                </w:rPr>
                <w:t>hollie@jctrainingandconsultancy.co.uk</w:t>
              </w:r>
            </w:hyperlink>
          </w:p>
        </w:tc>
        <w:tc>
          <w:tcPr>
            <w:tcW w:w="1822" w:type="dxa"/>
          </w:tcPr>
          <w:p w:rsidR="00544216" w:rsidP="001E4BC7" w:rsidRDefault="003C2E4D" w14:paraId="1399E34B" w14:textId="77777777">
            <w:r w:rsidRPr="003C2E4D">
              <w:t>Communications</w:t>
            </w:r>
            <w:r w:rsidR="00536D76">
              <w:t xml:space="preserve">, Operations, </w:t>
            </w:r>
          </w:p>
          <w:p w:rsidRPr="003C2E4D" w:rsidR="00536D76" w:rsidP="001E4BC7" w:rsidRDefault="00536D76" w14:paraId="435E5738" w14:textId="63B150C2">
            <w:r>
              <w:t xml:space="preserve">Funding </w:t>
            </w:r>
            <w:r w:rsidR="00357DBC">
              <w:t>absence of CTQ (critical to quality)</w:t>
            </w:r>
          </w:p>
        </w:tc>
      </w:tr>
      <w:tr w:rsidR="00536D76" w:rsidTr="009F7459" w14:paraId="276DA13C" w14:textId="77777777">
        <w:trPr>
          <w:trHeight w:val="1073"/>
        </w:trPr>
        <w:tc>
          <w:tcPr>
            <w:tcW w:w="1243" w:type="dxa"/>
          </w:tcPr>
          <w:p w:rsidRPr="003C2E4D" w:rsidR="00544216" w:rsidP="00F43202" w:rsidRDefault="00536D76" w14:paraId="0B69C77A" w14:textId="44C95F4A">
            <w:pPr>
              <w:jc w:val="both"/>
            </w:pPr>
            <w:r>
              <w:t>Jennifer Crook</w:t>
            </w:r>
          </w:p>
        </w:tc>
        <w:tc>
          <w:tcPr>
            <w:tcW w:w="2479" w:type="dxa"/>
          </w:tcPr>
          <w:p w:rsidRPr="003C2E4D" w:rsidR="00544216" w:rsidP="00F43202" w:rsidRDefault="00AC7F2B" w14:paraId="74164824" w14:textId="6AEC0875">
            <w:pPr>
              <w:jc w:val="both"/>
            </w:pPr>
            <w:r>
              <w:t>N/A</w:t>
            </w:r>
          </w:p>
        </w:tc>
        <w:tc>
          <w:tcPr>
            <w:tcW w:w="4430" w:type="dxa"/>
          </w:tcPr>
          <w:p w:rsidRPr="003C2E4D" w:rsidR="00544216" w:rsidP="001E4BC7" w:rsidRDefault="00536D76" w14:paraId="15DA8F75" w14:textId="76FC34AB">
            <w:r w:rsidRPr="00F43202">
              <w:t>07540285652</w:t>
            </w:r>
            <w:r>
              <w:t xml:space="preserve"> </w:t>
            </w:r>
            <w:hyperlink w:history="1" r:id="rId8">
              <w:r w:rsidRPr="009A1E39">
                <w:rPr>
                  <w:rStyle w:val="Hyperlink"/>
                </w:rPr>
                <w:t>/jenny.crook@jctrainingandconsultancy.co.uk</w:t>
              </w:r>
            </w:hyperlink>
          </w:p>
        </w:tc>
        <w:tc>
          <w:tcPr>
            <w:tcW w:w="1822" w:type="dxa"/>
          </w:tcPr>
          <w:p w:rsidRPr="003C2E4D" w:rsidR="00544216" w:rsidP="001E4BC7" w:rsidRDefault="00536D76" w14:paraId="7CBE3113" w14:textId="18C1801C">
            <w:r w:rsidRPr="00F43202">
              <w:t>Management, Finance, Compliance, Quality</w:t>
            </w:r>
          </w:p>
        </w:tc>
      </w:tr>
      <w:tr w:rsidR="00536D76" w:rsidTr="009F7459" w14:paraId="507F41D2" w14:textId="77777777">
        <w:trPr>
          <w:trHeight w:val="544"/>
        </w:trPr>
        <w:tc>
          <w:tcPr>
            <w:tcW w:w="1243" w:type="dxa"/>
          </w:tcPr>
          <w:p w:rsidRPr="003C2E4D" w:rsidR="00544216" w:rsidP="00F43202" w:rsidRDefault="00536D76" w14:paraId="33CF540A" w14:textId="3E3CEFFE">
            <w:pPr>
              <w:jc w:val="both"/>
            </w:pPr>
            <w:r>
              <w:t>ESFA</w:t>
            </w:r>
          </w:p>
        </w:tc>
        <w:tc>
          <w:tcPr>
            <w:tcW w:w="2479" w:type="dxa"/>
          </w:tcPr>
          <w:p w:rsidR="00AC7F2B" w:rsidP="00AC7F2B" w:rsidRDefault="00AC7F2B" w14:paraId="7F401A57" w14:textId="77777777">
            <w:pPr>
              <w:jc w:val="both"/>
            </w:pPr>
            <w:r>
              <w:t>Ministerial and Public Communications Division</w:t>
            </w:r>
          </w:p>
          <w:p w:rsidR="00AC7F2B" w:rsidP="00AC7F2B" w:rsidRDefault="00AC7F2B" w14:paraId="593F7E21" w14:textId="77777777">
            <w:pPr>
              <w:jc w:val="both"/>
            </w:pPr>
            <w:r>
              <w:t xml:space="preserve">Department for Education </w:t>
            </w:r>
          </w:p>
          <w:p w:rsidR="00AC7F2B" w:rsidP="00AC7F2B" w:rsidRDefault="00AC7F2B" w14:paraId="73D6A202" w14:textId="77777777">
            <w:pPr>
              <w:jc w:val="both"/>
            </w:pPr>
            <w:r>
              <w:t>Piccadilly Gate</w:t>
            </w:r>
          </w:p>
          <w:p w:rsidR="00AC7F2B" w:rsidP="00AC7F2B" w:rsidRDefault="00AC7F2B" w14:paraId="0C1227C2" w14:textId="77777777">
            <w:pPr>
              <w:jc w:val="both"/>
            </w:pPr>
            <w:r>
              <w:t>Store Street</w:t>
            </w:r>
          </w:p>
          <w:p w:rsidR="00AC7F2B" w:rsidP="00AC7F2B" w:rsidRDefault="00AC7F2B" w14:paraId="2F8BE8DD" w14:textId="77777777">
            <w:pPr>
              <w:jc w:val="both"/>
            </w:pPr>
            <w:r>
              <w:t>Manchester</w:t>
            </w:r>
          </w:p>
          <w:p w:rsidRPr="003C2E4D" w:rsidR="00544216" w:rsidP="00AC7F2B" w:rsidRDefault="00AC7F2B" w14:paraId="33D7C3EC" w14:textId="25712048">
            <w:pPr>
              <w:jc w:val="both"/>
            </w:pPr>
            <w:r>
              <w:t>M1 2WD</w:t>
            </w:r>
          </w:p>
        </w:tc>
        <w:tc>
          <w:tcPr>
            <w:tcW w:w="4430" w:type="dxa"/>
          </w:tcPr>
          <w:p w:rsidRPr="003C2E4D" w:rsidR="00544216" w:rsidP="001E4BC7" w:rsidRDefault="00A65D0D" w14:paraId="778408BA" w14:textId="6263CF30">
            <w:r w:rsidRPr="00A65D0D">
              <w:t xml:space="preserve">0370 </w:t>
            </w:r>
            <w:r w:rsidRPr="00A65D0D" w:rsidR="00AC7F2B">
              <w:t>2670001</w:t>
            </w:r>
            <w:r w:rsidR="00AC7F2B">
              <w:t xml:space="preserve"> </w:t>
            </w:r>
          </w:p>
        </w:tc>
        <w:tc>
          <w:tcPr>
            <w:tcW w:w="1822" w:type="dxa"/>
          </w:tcPr>
          <w:p w:rsidRPr="003C2E4D" w:rsidR="001E4BC7" w:rsidP="001E4BC7" w:rsidRDefault="001E4BC7" w14:paraId="1F4FB92A" w14:textId="44076FEC">
            <w:r>
              <w:t>Funding</w:t>
            </w:r>
          </w:p>
        </w:tc>
      </w:tr>
      <w:tr w:rsidR="00C93C74" w:rsidTr="009F7459" w14:paraId="6C962C90" w14:textId="77777777">
        <w:trPr>
          <w:trHeight w:val="529"/>
        </w:trPr>
        <w:tc>
          <w:tcPr>
            <w:tcW w:w="1243" w:type="dxa"/>
          </w:tcPr>
          <w:p w:rsidR="00C93C74" w:rsidP="00F43202" w:rsidRDefault="00C93C74" w14:paraId="18B58DFA" w14:textId="3FE239C5">
            <w:pPr>
              <w:jc w:val="both"/>
            </w:pPr>
            <w:r>
              <w:t xml:space="preserve">Samaritans </w:t>
            </w:r>
          </w:p>
        </w:tc>
        <w:tc>
          <w:tcPr>
            <w:tcW w:w="2479" w:type="dxa"/>
          </w:tcPr>
          <w:p w:rsidR="00C93C74" w:rsidP="00AC7F2B" w:rsidRDefault="002B5E22" w14:paraId="08147B21" w14:textId="54629B8C">
            <w:pPr>
              <w:jc w:val="both"/>
            </w:pPr>
            <w:r>
              <w:t>National</w:t>
            </w:r>
          </w:p>
        </w:tc>
        <w:tc>
          <w:tcPr>
            <w:tcW w:w="4430" w:type="dxa"/>
          </w:tcPr>
          <w:p w:rsidRPr="00A65D0D" w:rsidR="00C93C74" w:rsidP="001E4BC7" w:rsidRDefault="00C43A19" w14:paraId="14C44329" w14:textId="1F20E4F2">
            <w:r>
              <w:t xml:space="preserve">116 123 </w:t>
            </w:r>
            <w:r w:rsidR="002B5E22">
              <w:t xml:space="preserve">/ </w:t>
            </w:r>
            <w:r w:rsidRPr="002B5E22" w:rsidR="002B5E22">
              <w:t>jo@samaritans.org</w:t>
            </w:r>
          </w:p>
        </w:tc>
        <w:tc>
          <w:tcPr>
            <w:tcW w:w="1822" w:type="dxa"/>
          </w:tcPr>
          <w:p w:rsidR="00C93C74" w:rsidP="001E4BC7" w:rsidRDefault="00D80934" w14:paraId="485128C7" w14:textId="65D7FBC5">
            <w:r>
              <w:t xml:space="preserve">Counselling services </w:t>
            </w:r>
          </w:p>
        </w:tc>
      </w:tr>
      <w:tr w:rsidR="00C93C74" w:rsidTr="009F7459" w14:paraId="5019B646" w14:textId="77777777">
        <w:trPr>
          <w:trHeight w:val="529"/>
        </w:trPr>
        <w:tc>
          <w:tcPr>
            <w:tcW w:w="1243" w:type="dxa"/>
          </w:tcPr>
          <w:p w:rsidR="00C93C74" w:rsidP="00F43202" w:rsidRDefault="00C93C74" w14:paraId="0F03BF21" w14:textId="778294C0">
            <w:pPr>
              <w:jc w:val="both"/>
            </w:pPr>
            <w:r>
              <w:t xml:space="preserve">Police </w:t>
            </w:r>
          </w:p>
        </w:tc>
        <w:tc>
          <w:tcPr>
            <w:tcW w:w="2479" w:type="dxa"/>
          </w:tcPr>
          <w:p w:rsidR="00C93C74" w:rsidP="00AC7F2B" w:rsidRDefault="002B5E22" w14:paraId="1DC81761" w14:textId="420ABDC2">
            <w:pPr>
              <w:jc w:val="both"/>
            </w:pPr>
            <w:r>
              <w:t>National</w:t>
            </w:r>
          </w:p>
        </w:tc>
        <w:tc>
          <w:tcPr>
            <w:tcW w:w="4430" w:type="dxa"/>
          </w:tcPr>
          <w:p w:rsidRPr="00A65D0D" w:rsidR="00C93C74" w:rsidP="001E4BC7" w:rsidRDefault="00D93B1A" w14:paraId="2035952B" w14:textId="085A41C0">
            <w:r>
              <w:t>101 for</w:t>
            </w:r>
            <w:r w:rsidR="00AF3868">
              <w:t xml:space="preserve"> non-immediate situations / 999 for immediate situations </w:t>
            </w:r>
          </w:p>
        </w:tc>
        <w:tc>
          <w:tcPr>
            <w:tcW w:w="1822" w:type="dxa"/>
          </w:tcPr>
          <w:p w:rsidR="00C93C74" w:rsidP="001E4BC7" w:rsidRDefault="00D80934" w14:paraId="42A85D8D" w14:textId="7E8C3370">
            <w:r>
              <w:t>Safety, Criminal</w:t>
            </w:r>
          </w:p>
        </w:tc>
      </w:tr>
      <w:tr w:rsidR="00C93C74" w:rsidTr="009F7459" w14:paraId="4E55C743" w14:textId="77777777">
        <w:trPr>
          <w:trHeight w:val="529"/>
        </w:trPr>
        <w:tc>
          <w:tcPr>
            <w:tcW w:w="1243" w:type="dxa"/>
          </w:tcPr>
          <w:p w:rsidR="00C93C74" w:rsidP="00F43202" w:rsidRDefault="00D80934" w14:paraId="3A922109" w14:textId="6FA947E9">
            <w:pPr>
              <w:jc w:val="both"/>
            </w:pPr>
            <w:r>
              <w:lastRenderedPageBreak/>
              <w:t>HSE</w:t>
            </w:r>
          </w:p>
        </w:tc>
        <w:tc>
          <w:tcPr>
            <w:tcW w:w="2479" w:type="dxa"/>
          </w:tcPr>
          <w:p w:rsidR="00C93C74" w:rsidP="00AC7F2B" w:rsidRDefault="00D93B1A" w14:paraId="130A2865" w14:textId="70393D06">
            <w:pPr>
              <w:jc w:val="both"/>
            </w:pPr>
            <w:r w:rsidRPr="00D93B1A">
              <w:t>https://www.hse.gov.uk/</w:t>
            </w:r>
          </w:p>
        </w:tc>
        <w:tc>
          <w:tcPr>
            <w:tcW w:w="4430" w:type="dxa"/>
          </w:tcPr>
          <w:p w:rsidRPr="00A65D0D" w:rsidR="00C93C74" w:rsidP="001E4BC7" w:rsidRDefault="003C45F2" w14:paraId="07BC612B" w14:textId="701EFDE0">
            <w:r>
              <w:rPr>
                <w:rFonts w:ascii="Arial" w:hAnsi="Arial" w:cs="Arial"/>
                <w:color w:val="111111"/>
                <w:sz w:val="20"/>
                <w:szCs w:val="20"/>
              </w:rPr>
              <w:t>0345 300 9923 for serious or fatal accident</w:t>
            </w:r>
          </w:p>
        </w:tc>
        <w:tc>
          <w:tcPr>
            <w:tcW w:w="1822" w:type="dxa"/>
          </w:tcPr>
          <w:p w:rsidR="00C93C74" w:rsidP="001E4BC7" w:rsidRDefault="00D80934" w14:paraId="60E8641E" w14:textId="63CD9F44">
            <w:r>
              <w:t>Health and Safety</w:t>
            </w:r>
          </w:p>
        </w:tc>
      </w:tr>
    </w:tbl>
    <w:p w:rsidRPr="00D2678F" w:rsidR="001F0018" w:rsidP="00F43202" w:rsidRDefault="001F0018" w14:paraId="61B863D9" w14:textId="77777777">
      <w:pPr>
        <w:spacing w:after="0"/>
        <w:jc w:val="both"/>
        <w:rPr>
          <w:b/>
        </w:rPr>
      </w:pPr>
    </w:p>
    <w:sectPr w:rsidRPr="00D2678F" w:rsidR="001F0018" w:rsidSect="000549D9">
      <w:headerReference w:type="even" r:id="rId9"/>
      <w:headerReference w:type="default" r:id="rId10"/>
      <w:footerReference w:type="even" r:id="rId11"/>
      <w:footerReference w:type="default" r:id="rId12"/>
      <w:headerReference w:type="first" r:id="rId13"/>
      <w:footerReference w:type="first" r:id="rId14"/>
      <w:pgSz w:w="11906" w:h="16838" w:orient="portrait"/>
      <w:pgMar w:top="17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35F0" w:rsidP="005043C9" w:rsidRDefault="00CC35F0" w14:paraId="77F96AA9" w14:textId="77777777">
      <w:pPr>
        <w:spacing w:after="0" w:line="240" w:lineRule="auto"/>
      </w:pPr>
      <w:r>
        <w:separator/>
      </w:r>
    </w:p>
  </w:endnote>
  <w:endnote w:type="continuationSeparator" w:id="0">
    <w:p w:rsidR="00CC35F0" w:rsidP="005043C9" w:rsidRDefault="00CC35F0" w14:paraId="12F411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628D" w:rsidRDefault="00C9628D" w14:paraId="2759CB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52D" w:rsidP="00EE352D" w:rsidRDefault="00EE352D" w14:paraId="4F8E70BA" w14:textId="77777777">
    <w:pPr>
      <w:pStyle w:val="Footer"/>
    </w:pPr>
    <w:r>
      <w:t>JC Training &amp; Consultancy</w:t>
    </w:r>
  </w:p>
  <w:p w:rsidR="00EE352D" w:rsidP="00EE352D" w:rsidRDefault="00EE352D" w14:paraId="2687728D" w14:textId="5976B28F">
    <w:pPr>
      <w:pStyle w:val="Footer"/>
    </w:pPr>
    <w:r>
      <w:t>Publish Date</w:t>
    </w:r>
    <w:r w:rsidR="00881252">
      <w:t xml:space="preserve"> 13/06/2019</w:t>
    </w:r>
  </w:p>
  <w:p w:rsidR="00C9628D" w:rsidP="00EE352D" w:rsidRDefault="00EE352D" w14:paraId="36917F94" w14:textId="77777777">
    <w:pPr>
      <w:pStyle w:val="Footer"/>
    </w:pPr>
    <w:r>
      <w:t xml:space="preserve">Version </w:t>
    </w:r>
    <w:r w:rsidR="00C9628D">
      <w:t>5</w:t>
    </w:r>
  </w:p>
  <w:p w:rsidR="00EE352D" w:rsidP="00EE352D" w:rsidRDefault="00EE352D" w14:paraId="4EDE4BFA" w14:textId="2A5816FA">
    <w:pPr>
      <w:pStyle w:val="Footer"/>
    </w:pPr>
    <w:r>
      <w:t xml:space="preserve">Reviewed </w:t>
    </w:r>
    <w:r w:rsidR="00881252">
      <w:t>13/06/20</w:t>
    </w:r>
    <w:r w:rsidR="009B3BF6">
      <w:t>2</w:t>
    </w:r>
    <w:r w:rsidR="00C9628D">
      <w:t>1</w:t>
    </w:r>
  </w:p>
  <w:p w:rsidR="00EE352D" w:rsidP="00EE352D" w:rsidRDefault="00EE352D" w14:paraId="41158B64" w14:textId="25F0D85A">
    <w:pPr>
      <w:pStyle w:val="Footer"/>
    </w:pPr>
    <w:r>
      <w:t xml:space="preserve">Next review date </w:t>
    </w:r>
    <w:r w:rsidR="00881252">
      <w:t>01/06/202</w:t>
    </w:r>
    <w:r w:rsidR="00C9628D">
      <w:t>2</w:t>
    </w:r>
  </w:p>
  <w:p w:rsidR="00EE352D" w:rsidP="00EE352D" w:rsidRDefault="00EE352D" w14:paraId="72913F6F" w14:textId="77777777">
    <w:pPr>
      <w:pStyle w:val="Footer"/>
    </w:pPr>
    <w:r>
      <w:t>Author: Jennifer Crook – Managing Director</w:t>
    </w:r>
  </w:p>
  <w:p w:rsidR="00155747" w:rsidP="00EE352D" w:rsidRDefault="00155747" w14:paraId="53B09F4A" w14:textId="691A0045">
    <w:pPr>
      <w:pStyle w:val="Footer"/>
    </w:pPr>
  </w:p>
  <w:p w:rsidRPr="00D52AAD" w:rsidR="00155747" w:rsidP="00155747" w:rsidRDefault="00155747" w14:paraId="7B2E1F50" w14:textId="42B5387E">
    <w:pPr>
      <w:pStyle w:val="Footer"/>
      <w:rPr>
        <w:b/>
        <w:sz w:val="16"/>
        <w:szCs w:val="16"/>
      </w:rPr>
    </w:pPr>
  </w:p>
  <w:p w:rsidRPr="00D52AAD" w:rsidR="005043C9" w:rsidRDefault="005043C9" w14:paraId="00EFCA52" w14:textId="74100B0A">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628D" w:rsidRDefault="00C9628D" w14:paraId="3E9E08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35F0" w:rsidP="005043C9" w:rsidRDefault="00CC35F0" w14:paraId="6A2025DB" w14:textId="77777777">
      <w:pPr>
        <w:spacing w:after="0" w:line="240" w:lineRule="auto"/>
      </w:pPr>
      <w:r>
        <w:separator/>
      </w:r>
    </w:p>
  </w:footnote>
  <w:footnote w:type="continuationSeparator" w:id="0">
    <w:p w:rsidR="00CC35F0" w:rsidP="005043C9" w:rsidRDefault="00CC35F0" w14:paraId="710428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628D" w:rsidRDefault="00C9628D" w14:paraId="3AD4A2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D2107" w:rsidP="2CD6B959" w:rsidRDefault="00CD5792" w14:paraId="6B93FFAE" w14:textId="4EC02D09">
    <w:pPr>
      <w:pStyle w:val="Normal"/>
      <w:jc w:val="center"/>
    </w:pPr>
    <w:r>
      <w:drawing>
        <wp:inline wp14:editId="2CD6B959" wp14:anchorId="45E74CF8">
          <wp:extent cx="1724025" cy="1724025"/>
          <wp:effectExtent l="0" t="0" r="0" b="0"/>
          <wp:docPr id="1192215086"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a816df9bf1a4cf0">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p w:rsidRPr="00BD2107" w:rsidR="00D52AAD" w:rsidP="00BD2107" w:rsidRDefault="007D44DF" w14:paraId="00EFCA50" w14:textId="52E4557A">
    <w:pPr>
      <w:jc w:val="center"/>
      <w:rPr>
        <w:rFonts w:ascii="Calibri" w:hAnsi="Calibri"/>
        <w:b/>
        <w:sz w:val="32"/>
        <w:szCs w:val="32"/>
      </w:rPr>
    </w:pPr>
    <w:r w:rsidRPr="00BD2107">
      <w:rPr>
        <w:rFonts w:ascii="Calibri" w:hAnsi="Calibri"/>
        <w:b/>
        <w:sz w:val="32"/>
        <w:szCs w:val="32"/>
      </w:rPr>
      <w:t>DELIVERY CONTINGENCY POLICY</w:t>
    </w:r>
    <w:r w:rsidR="007C1A1C">
      <w:rPr>
        <w:rFonts w:ascii="Calibri" w:hAnsi="Calibri"/>
        <w:b/>
        <w:sz w:val="32"/>
        <w:szCs w:val="32"/>
      </w:rPr>
      <w:t xml:space="preserve"> &amp; DISASTER RECOVERY POLICY</w:t>
    </w:r>
  </w:p>
  <w:p w:rsidR="005043C9" w:rsidRDefault="005043C9" w14:paraId="00EFCA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628D" w:rsidRDefault="00C9628D" w14:paraId="3F6A19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289B"/>
    <w:multiLevelType w:val="hybridMultilevel"/>
    <w:tmpl w:val="0E96F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5E3327"/>
    <w:multiLevelType w:val="hybridMultilevel"/>
    <w:tmpl w:val="2856BE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887B48"/>
    <w:multiLevelType w:val="hybridMultilevel"/>
    <w:tmpl w:val="A4641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8E43BA"/>
    <w:multiLevelType w:val="hybridMultilevel"/>
    <w:tmpl w:val="0ABE8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D07880"/>
    <w:multiLevelType w:val="hybridMultilevel"/>
    <w:tmpl w:val="48068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8162542"/>
    <w:multiLevelType w:val="hybridMultilevel"/>
    <w:tmpl w:val="FA204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F4"/>
    <w:rsid w:val="000549D9"/>
    <w:rsid w:val="00155747"/>
    <w:rsid w:val="00181CA8"/>
    <w:rsid w:val="00186CEC"/>
    <w:rsid w:val="001908B6"/>
    <w:rsid w:val="00191200"/>
    <w:rsid w:val="001A2285"/>
    <w:rsid w:val="001E4BC7"/>
    <w:rsid w:val="001F0018"/>
    <w:rsid w:val="00231FDE"/>
    <w:rsid w:val="0024629E"/>
    <w:rsid w:val="0026169E"/>
    <w:rsid w:val="002B3BFD"/>
    <w:rsid w:val="002B5E22"/>
    <w:rsid w:val="002C0FD9"/>
    <w:rsid w:val="00357DBC"/>
    <w:rsid w:val="003C2E4D"/>
    <w:rsid w:val="003C45F2"/>
    <w:rsid w:val="003C6464"/>
    <w:rsid w:val="003E0315"/>
    <w:rsid w:val="00426962"/>
    <w:rsid w:val="00433BE0"/>
    <w:rsid w:val="00476AC7"/>
    <w:rsid w:val="005043C9"/>
    <w:rsid w:val="005079E1"/>
    <w:rsid w:val="00536D76"/>
    <w:rsid w:val="00544216"/>
    <w:rsid w:val="005632C5"/>
    <w:rsid w:val="00564262"/>
    <w:rsid w:val="005C053A"/>
    <w:rsid w:val="005E5A97"/>
    <w:rsid w:val="005F3FEC"/>
    <w:rsid w:val="00612268"/>
    <w:rsid w:val="00631E63"/>
    <w:rsid w:val="006A14F3"/>
    <w:rsid w:val="006C249D"/>
    <w:rsid w:val="007006E0"/>
    <w:rsid w:val="00747447"/>
    <w:rsid w:val="00776BBE"/>
    <w:rsid w:val="007C1A1C"/>
    <w:rsid w:val="007D44DF"/>
    <w:rsid w:val="007E08E9"/>
    <w:rsid w:val="007E0D16"/>
    <w:rsid w:val="008329B9"/>
    <w:rsid w:val="0085436D"/>
    <w:rsid w:val="00875582"/>
    <w:rsid w:val="00881252"/>
    <w:rsid w:val="008E5256"/>
    <w:rsid w:val="008F0FE4"/>
    <w:rsid w:val="00967F28"/>
    <w:rsid w:val="0097089B"/>
    <w:rsid w:val="00981FF4"/>
    <w:rsid w:val="009B3BF6"/>
    <w:rsid w:val="009F4BBB"/>
    <w:rsid w:val="009F7459"/>
    <w:rsid w:val="00A4510B"/>
    <w:rsid w:val="00A65D0D"/>
    <w:rsid w:val="00A729CF"/>
    <w:rsid w:val="00A83B7D"/>
    <w:rsid w:val="00A84910"/>
    <w:rsid w:val="00AA0F28"/>
    <w:rsid w:val="00AC7F2B"/>
    <w:rsid w:val="00AF3868"/>
    <w:rsid w:val="00AF79CD"/>
    <w:rsid w:val="00B22832"/>
    <w:rsid w:val="00B57DCE"/>
    <w:rsid w:val="00B67B9E"/>
    <w:rsid w:val="00BA7E2E"/>
    <w:rsid w:val="00BB0E08"/>
    <w:rsid w:val="00BD2107"/>
    <w:rsid w:val="00C02201"/>
    <w:rsid w:val="00C03578"/>
    <w:rsid w:val="00C15765"/>
    <w:rsid w:val="00C43A19"/>
    <w:rsid w:val="00C54110"/>
    <w:rsid w:val="00C800D5"/>
    <w:rsid w:val="00C917DA"/>
    <w:rsid w:val="00C931DA"/>
    <w:rsid w:val="00C93C74"/>
    <w:rsid w:val="00C9628D"/>
    <w:rsid w:val="00CC35F0"/>
    <w:rsid w:val="00CD5792"/>
    <w:rsid w:val="00CF591F"/>
    <w:rsid w:val="00D2678F"/>
    <w:rsid w:val="00D27463"/>
    <w:rsid w:val="00D52AAD"/>
    <w:rsid w:val="00D555DF"/>
    <w:rsid w:val="00D62A76"/>
    <w:rsid w:val="00D80934"/>
    <w:rsid w:val="00D93B1A"/>
    <w:rsid w:val="00D93D9C"/>
    <w:rsid w:val="00D94BBD"/>
    <w:rsid w:val="00DD5934"/>
    <w:rsid w:val="00DF223D"/>
    <w:rsid w:val="00DF5CE6"/>
    <w:rsid w:val="00EA23E0"/>
    <w:rsid w:val="00EB1A32"/>
    <w:rsid w:val="00EB4BF4"/>
    <w:rsid w:val="00ED4F0E"/>
    <w:rsid w:val="00EE352D"/>
    <w:rsid w:val="00F00E13"/>
    <w:rsid w:val="00F43202"/>
    <w:rsid w:val="00F50A09"/>
    <w:rsid w:val="00F84031"/>
    <w:rsid w:val="00FB1363"/>
    <w:rsid w:val="00FE277D"/>
    <w:rsid w:val="2CD6B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FCA3D"/>
  <w15:docId w15:val="{F4559E37-3F0C-45A9-8D13-6C98E9B6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E0D1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E0D16"/>
    <w:rPr>
      <w:rFonts w:ascii="Tahoma" w:hAnsi="Tahoma" w:cs="Tahoma"/>
      <w:sz w:val="16"/>
      <w:szCs w:val="16"/>
    </w:rPr>
  </w:style>
  <w:style w:type="paragraph" w:styleId="Header">
    <w:name w:val="header"/>
    <w:basedOn w:val="Normal"/>
    <w:link w:val="HeaderChar"/>
    <w:uiPriority w:val="99"/>
    <w:unhideWhenUsed/>
    <w:rsid w:val="005043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43C9"/>
  </w:style>
  <w:style w:type="paragraph" w:styleId="Footer">
    <w:name w:val="footer"/>
    <w:basedOn w:val="Normal"/>
    <w:link w:val="FooterChar"/>
    <w:uiPriority w:val="99"/>
    <w:unhideWhenUsed/>
    <w:rsid w:val="005043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43C9"/>
  </w:style>
  <w:style w:type="paragraph" w:styleId="ListParagraph">
    <w:name w:val="List Paragraph"/>
    <w:basedOn w:val="Normal"/>
    <w:uiPriority w:val="34"/>
    <w:qFormat/>
    <w:rsid w:val="008F0FE4"/>
    <w:pPr>
      <w:ind w:left="720"/>
      <w:contextualSpacing/>
    </w:pPr>
  </w:style>
  <w:style w:type="table" w:styleId="TableGrid">
    <w:name w:val="Table Grid"/>
    <w:basedOn w:val="TableNormal"/>
    <w:uiPriority w:val="59"/>
    <w:rsid w:val="00C541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36D76"/>
    <w:rPr>
      <w:color w:val="0000FF" w:themeColor="hyperlink"/>
      <w:u w:val="single"/>
    </w:rPr>
  </w:style>
  <w:style w:type="character" w:styleId="UnresolvedMention">
    <w:name w:val="Unresolved Mention"/>
    <w:basedOn w:val="DefaultParagraphFont"/>
    <w:uiPriority w:val="99"/>
    <w:semiHidden/>
    <w:unhideWhenUsed/>
    <w:rsid w:val="00536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6045">
      <w:bodyDiv w:val="1"/>
      <w:marLeft w:val="0"/>
      <w:marRight w:val="0"/>
      <w:marTop w:val="0"/>
      <w:marBottom w:val="0"/>
      <w:divBdr>
        <w:top w:val="none" w:sz="0" w:space="0" w:color="auto"/>
        <w:left w:val="none" w:sz="0" w:space="0" w:color="auto"/>
        <w:bottom w:val="none" w:sz="0" w:space="0" w:color="auto"/>
        <w:right w:val="none" w:sz="0" w:space="0" w:color="auto"/>
      </w:divBdr>
    </w:div>
    <w:div w:id="10887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enny.crook@jctrainingandconsultancy.co.uk"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mailto:hollie@jctrainingandconsultancy.co.uk"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&#65279;<?xml version="1.0" encoding="utf-8"?><Relationships xmlns="http://schemas.openxmlformats.org/package/2006/relationships"><Relationship Type="http://schemas.openxmlformats.org/officeDocument/2006/relationships/image" Target="/media/image.png" Id="R1a816df9bf1a4c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January 2016</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Delivery Contingency Plan</dc:title>
  <dc:subject/>
  <dc:creator>QTS Contingency Plan</dc:creator>
  <keywords/>
  <lastModifiedBy>ash wassall</lastModifiedBy>
  <revision>87</revision>
  <lastPrinted>2015-12-01T16:24:00.0000000Z</lastPrinted>
  <dcterms:created xsi:type="dcterms:W3CDTF">2016-01-20T09:21:00.0000000Z</dcterms:created>
  <dcterms:modified xsi:type="dcterms:W3CDTF">2021-11-02T10:15:51.0215000Z</dcterms:modified>
</coreProperties>
</file>